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E5" w:rsidRDefault="00296B9C" w:rsidP="005402E0">
      <w:pPr>
        <w:jc w:val="center"/>
      </w:pPr>
      <w:bookmarkStart w:id="0" w:name="文号"/>
      <w:r w:rsidRPr="00296B9C">
        <w:rPr>
          <w:rFonts w:eastAsia="仿宋"/>
          <w:sz w:val="32"/>
          <w:szCs w:val="32"/>
        </w:rPr>
        <w:t>瓯教科规办〔</w:t>
      </w:r>
      <w:r w:rsidRPr="00296B9C">
        <w:rPr>
          <w:rFonts w:eastAsia="仿宋"/>
          <w:sz w:val="32"/>
          <w:szCs w:val="32"/>
        </w:rPr>
        <w:t>2022</w:t>
      </w:r>
      <w:r w:rsidRPr="00296B9C">
        <w:rPr>
          <w:rFonts w:eastAsia="仿宋"/>
          <w:sz w:val="32"/>
          <w:szCs w:val="32"/>
        </w:rPr>
        <w:t>〕</w:t>
      </w:r>
      <w:r w:rsidRPr="00296B9C">
        <w:rPr>
          <w:rFonts w:eastAsia="仿宋"/>
          <w:sz w:val="32"/>
          <w:szCs w:val="32"/>
        </w:rPr>
        <w:t>2</w:t>
      </w:r>
      <w:r w:rsidRPr="00296B9C">
        <w:rPr>
          <w:rFonts w:eastAsia="仿宋"/>
          <w:sz w:val="32"/>
          <w:szCs w:val="32"/>
        </w:rPr>
        <w:t>号</w:t>
      </w:r>
      <w:bookmarkEnd w:id="0"/>
    </w:p>
    <w:p w:rsidR="00296B9C" w:rsidRPr="000D2169" w:rsidRDefault="00296B9C" w:rsidP="00296B9C">
      <w:pPr>
        <w:pStyle w:val="a3"/>
        <w:widowControl/>
        <w:wordWrap w:val="0"/>
        <w:spacing w:beforeLines="0" w:beforeAutospacing="0" w:afterAutospacing="0" w:line="240" w:lineRule="auto"/>
        <w:ind w:leftChars="0"/>
        <w:jc w:val="center"/>
        <w:rPr>
          <w:rFonts w:ascii="Times New Roman" w:hAnsi="Times New Roman"/>
          <w:sz w:val="21"/>
          <w:szCs w:val="21"/>
        </w:rPr>
      </w:pPr>
      <w:r w:rsidRPr="000D2169">
        <w:rPr>
          <w:rFonts w:ascii="宋体" w:hAnsi="宋体" w:cs="宋体" w:hint="eastAsia"/>
          <w:b/>
          <w:sz w:val="44"/>
          <w:szCs w:val="44"/>
        </w:rPr>
        <w:t>温州市瓯海区教育科学规划领导小组办公室</w:t>
      </w:r>
    </w:p>
    <w:p w:rsidR="00296B9C" w:rsidRDefault="00296B9C" w:rsidP="00296B9C">
      <w:pPr>
        <w:pStyle w:val="a3"/>
        <w:widowControl/>
        <w:wordWrap w:val="0"/>
        <w:spacing w:beforeLines="0" w:beforeAutospacing="0" w:afterAutospacing="0" w:line="240" w:lineRule="auto"/>
        <w:ind w:leftChars="0"/>
        <w:jc w:val="center"/>
        <w:rPr>
          <w:rFonts w:ascii="宋体" w:hAnsi="宋体" w:cs="宋体"/>
          <w:b/>
          <w:sz w:val="44"/>
          <w:szCs w:val="44"/>
        </w:rPr>
      </w:pPr>
      <w:bookmarkStart w:id="1" w:name="_GoBack"/>
      <w:r w:rsidRPr="000D2169">
        <w:rPr>
          <w:rFonts w:ascii="宋体" w:hAnsi="宋体" w:cs="宋体" w:hint="eastAsia"/>
          <w:b/>
          <w:sz w:val="44"/>
          <w:szCs w:val="44"/>
        </w:rPr>
        <w:t>关于举行</w:t>
      </w:r>
      <w:r w:rsidRPr="000D2169">
        <w:rPr>
          <w:rFonts w:ascii="Times New Roman" w:hAnsi="Times New Roman"/>
          <w:b/>
          <w:sz w:val="44"/>
          <w:szCs w:val="44"/>
        </w:rPr>
        <w:t>2022</w:t>
      </w:r>
      <w:r w:rsidRPr="000D2169">
        <w:rPr>
          <w:rFonts w:ascii="宋体" w:hAnsi="宋体" w:cs="宋体" w:hint="eastAsia"/>
          <w:b/>
          <w:sz w:val="44"/>
          <w:szCs w:val="44"/>
        </w:rPr>
        <w:t>年瓯海区中小学（幼儿园）</w:t>
      </w:r>
    </w:p>
    <w:p w:rsidR="00296B9C" w:rsidRPr="000D2169" w:rsidRDefault="00296B9C" w:rsidP="00296B9C">
      <w:pPr>
        <w:pStyle w:val="a3"/>
        <w:widowControl/>
        <w:wordWrap w:val="0"/>
        <w:spacing w:beforeLines="0" w:beforeAutospacing="0" w:afterAutospacing="0" w:line="240" w:lineRule="auto"/>
        <w:ind w:leftChars="0"/>
        <w:jc w:val="center"/>
        <w:rPr>
          <w:rFonts w:ascii="Times New Roman" w:hAnsi="Times New Roman"/>
          <w:sz w:val="21"/>
          <w:szCs w:val="21"/>
        </w:rPr>
      </w:pPr>
      <w:r w:rsidRPr="000D2169">
        <w:rPr>
          <w:rFonts w:ascii="宋体" w:hAnsi="宋体" w:cs="宋体" w:hint="eastAsia"/>
          <w:b/>
          <w:sz w:val="44"/>
          <w:szCs w:val="44"/>
        </w:rPr>
        <w:t>教师优秀教育教学论文评选活动的通知</w:t>
      </w:r>
    </w:p>
    <w:bookmarkEnd w:id="1"/>
    <w:p w:rsidR="00296B9C" w:rsidRPr="00296B9C" w:rsidRDefault="00296B9C" w:rsidP="00C81BA1">
      <w:pPr>
        <w:pStyle w:val="a3"/>
        <w:widowControl/>
        <w:wordWrap w:val="0"/>
        <w:spacing w:beforeLines="0" w:beforeAutospacing="0" w:afterAutospacing="0" w:line="480" w:lineRule="exact"/>
        <w:ind w:leftChars="0"/>
        <w:jc w:val="both"/>
        <w:rPr>
          <w:rFonts w:ascii="Times New Roman" w:eastAsia="仿宋" w:hAnsi="Times New Roman"/>
          <w:sz w:val="21"/>
          <w:szCs w:val="21"/>
        </w:rPr>
      </w:pPr>
      <w:r w:rsidRPr="00296B9C">
        <w:rPr>
          <w:rFonts w:ascii="Times New Roman" w:eastAsia="仿宋" w:hAnsi="Times New Roman"/>
          <w:sz w:val="32"/>
          <w:szCs w:val="32"/>
        </w:rPr>
        <w:t>各单位、学校，各社区教育机构</w:t>
      </w:r>
      <w:r w:rsidRPr="00296B9C">
        <w:rPr>
          <w:rFonts w:ascii="Times New Roman" w:eastAsia="仿宋" w:hAnsi="Times New Roman"/>
          <w:spacing w:val="-8"/>
          <w:sz w:val="32"/>
          <w:szCs w:val="32"/>
        </w:rPr>
        <w:t>：</w:t>
      </w:r>
    </w:p>
    <w:p w:rsidR="00296B9C" w:rsidRPr="00296B9C" w:rsidRDefault="00296B9C" w:rsidP="00C81BA1">
      <w:pPr>
        <w:pStyle w:val="a3"/>
        <w:widowControl/>
        <w:wordWrap w:val="0"/>
        <w:spacing w:beforeLines="0" w:beforeAutospacing="0" w:afterAutospacing="0" w:line="480" w:lineRule="exact"/>
        <w:ind w:left="420" w:firstLineChars="200" w:firstLine="640"/>
        <w:jc w:val="both"/>
        <w:rPr>
          <w:rFonts w:ascii="Times New Roman" w:eastAsia="仿宋" w:hAnsi="Times New Roman"/>
          <w:sz w:val="21"/>
          <w:szCs w:val="21"/>
        </w:rPr>
      </w:pPr>
      <w:r w:rsidRPr="00296B9C">
        <w:rPr>
          <w:rFonts w:ascii="Times New Roman" w:eastAsia="仿宋" w:hAnsi="Times New Roman"/>
          <w:sz w:val="32"/>
          <w:szCs w:val="32"/>
        </w:rPr>
        <w:t>为促进教师及时总结教育教学经验和优秀成果，提升我区教育教学质量和教师专业水平，经研究，决定举行</w:t>
      </w:r>
      <w:r w:rsidRPr="00296B9C">
        <w:rPr>
          <w:rFonts w:ascii="Times New Roman" w:eastAsia="仿宋" w:hAnsi="Times New Roman"/>
          <w:sz w:val="32"/>
          <w:szCs w:val="32"/>
        </w:rPr>
        <w:t>2022</w:t>
      </w:r>
      <w:r w:rsidRPr="00296B9C">
        <w:rPr>
          <w:rFonts w:ascii="Times New Roman" w:eastAsia="仿宋" w:hAnsi="Times New Roman"/>
          <w:sz w:val="32"/>
          <w:szCs w:val="32"/>
        </w:rPr>
        <w:t>年瓯海区中小学（幼儿园）教师优秀教育教学论文评选活动。现将有关事项通知如下：</w:t>
      </w:r>
    </w:p>
    <w:p w:rsidR="00296B9C" w:rsidRPr="00296B9C" w:rsidRDefault="00296B9C" w:rsidP="00C81BA1">
      <w:pPr>
        <w:pStyle w:val="a3"/>
        <w:widowControl/>
        <w:wordWrap w:val="0"/>
        <w:spacing w:beforeLines="0" w:beforeAutospacing="0" w:afterAutospacing="0" w:line="480" w:lineRule="exact"/>
        <w:ind w:left="420" w:firstLineChars="200" w:firstLine="640"/>
        <w:jc w:val="both"/>
        <w:rPr>
          <w:rFonts w:ascii="黑体" w:eastAsia="黑体" w:hAnsi="黑体"/>
          <w:sz w:val="21"/>
          <w:szCs w:val="21"/>
        </w:rPr>
      </w:pPr>
      <w:r w:rsidRPr="00296B9C">
        <w:rPr>
          <w:rFonts w:ascii="黑体" w:eastAsia="黑体" w:hAnsi="黑体"/>
          <w:sz w:val="32"/>
          <w:szCs w:val="32"/>
        </w:rPr>
        <w:t>一、评选范围</w:t>
      </w:r>
    </w:p>
    <w:p w:rsidR="00296B9C" w:rsidRPr="00296B9C" w:rsidRDefault="00296B9C" w:rsidP="00C81BA1">
      <w:pPr>
        <w:pStyle w:val="a3"/>
        <w:widowControl/>
        <w:wordWrap w:val="0"/>
        <w:spacing w:beforeLines="0" w:beforeAutospacing="0" w:afterAutospacing="0" w:line="480" w:lineRule="exact"/>
        <w:ind w:left="420" w:firstLineChars="200" w:firstLine="640"/>
        <w:jc w:val="both"/>
        <w:rPr>
          <w:rFonts w:ascii="Times New Roman" w:eastAsia="仿宋" w:hAnsi="Times New Roman"/>
          <w:sz w:val="21"/>
          <w:szCs w:val="21"/>
        </w:rPr>
      </w:pPr>
      <w:r w:rsidRPr="00296B9C">
        <w:rPr>
          <w:rFonts w:ascii="Times New Roman" w:eastAsia="仿宋" w:hAnsi="Times New Roman"/>
          <w:sz w:val="32"/>
          <w:szCs w:val="32"/>
        </w:rPr>
        <w:t>(</w:t>
      </w:r>
      <w:r w:rsidRPr="00296B9C">
        <w:rPr>
          <w:rFonts w:ascii="Times New Roman" w:eastAsia="仿宋" w:hAnsi="Times New Roman"/>
          <w:sz w:val="32"/>
          <w:szCs w:val="32"/>
        </w:rPr>
        <w:t>一</w:t>
      </w:r>
      <w:r w:rsidRPr="00296B9C">
        <w:rPr>
          <w:rFonts w:ascii="Times New Roman" w:eastAsia="仿宋" w:hAnsi="Times New Roman"/>
          <w:sz w:val="32"/>
          <w:szCs w:val="32"/>
        </w:rPr>
        <w:t>) </w:t>
      </w:r>
      <w:r w:rsidRPr="00296B9C">
        <w:rPr>
          <w:rFonts w:ascii="Times New Roman" w:eastAsia="仿宋" w:hAnsi="Times New Roman"/>
          <w:sz w:val="32"/>
          <w:szCs w:val="32"/>
        </w:rPr>
        <w:t>我区幼儿园、小学、初中、中职学校，</w:t>
      </w:r>
      <w:r w:rsidRPr="00296B9C">
        <w:rPr>
          <w:rFonts w:ascii="Times New Roman" w:eastAsia="仿宋" w:hAnsi="Times New Roman"/>
          <w:spacing w:val="-6"/>
          <w:sz w:val="32"/>
          <w:szCs w:val="32"/>
        </w:rPr>
        <w:t>教育行政部门、</w:t>
      </w:r>
      <w:r w:rsidRPr="00296B9C">
        <w:rPr>
          <w:rFonts w:ascii="Times New Roman" w:eastAsia="仿宋" w:hAnsi="Times New Roman"/>
          <w:sz w:val="32"/>
          <w:szCs w:val="32"/>
        </w:rPr>
        <w:t>教科研机构、</w:t>
      </w:r>
      <w:r w:rsidRPr="00296B9C">
        <w:rPr>
          <w:rFonts w:ascii="Times New Roman" w:eastAsia="仿宋" w:hAnsi="Times New Roman"/>
          <w:spacing w:val="-6"/>
          <w:sz w:val="32"/>
          <w:szCs w:val="32"/>
        </w:rPr>
        <w:t>招考机构、</w:t>
      </w:r>
      <w:r w:rsidRPr="00296B9C">
        <w:rPr>
          <w:rFonts w:ascii="Times New Roman" w:eastAsia="仿宋" w:hAnsi="Times New Roman"/>
          <w:sz w:val="32"/>
          <w:szCs w:val="32"/>
        </w:rPr>
        <w:t>社区教育机构、</w:t>
      </w:r>
      <w:r w:rsidRPr="00296B9C">
        <w:rPr>
          <w:rFonts w:ascii="Times New Roman" w:eastAsia="仿宋" w:hAnsi="Times New Roman"/>
          <w:spacing w:val="-6"/>
          <w:sz w:val="32"/>
          <w:szCs w:val="32"/>
        </w:rPr>
        <w:t>教育基建机构等教育工作者</w:t>
      </w:r>
      <w:r w:rsidRPr="00296B9C">
        <w:rPr>
          <w:rFonts w:ascii="Times New Roman" w:eastAsia="仿宋" w:hAnsi="Times New Roman"/>
          <w:sz w:val="32"/>
          <w:szCs w:val="32"/>
        </w:rPr>
        <w:t>均可参评。</w:t>
      </w:r>
    </w:p>
    <w:p w:rsidR="003047B6" w:rsidRDefault="00296B9C" w:rsidP="00C81BA1">
      <w:pPr>
        <w:pStyle w:val="a3"/>
        <w:widowControl/>
        <w:wordWrap w:val="0"/>
        <w:spacing w:beforeLines="0" w:beforeAutospacing="0" w:afterAutospacing="0" w:line="480" w:lineRule="exact"/>
        <w:ind w:left="420" w:firstLineChars="200" w:firstLine="640"/>
        <w:jc w:val="both"/>
        <w:rPr>
          <w:rFonts w:ascii="Times New Roman" w:eastAsia="仿宋" w:hAnsi="Times New Roman"/>
          <w:sz w:val="32"/>
          <w:szCs w:val="32"/>
        </w:rPr>
      </w:pPr>
      <w:r w:rsidRPr="00296B9C">
        <w:rPr>
          <w:rFonts w:ascii="Times New Roman" w:eastAsia="仿宋" w:hAnsi="Times New Roman"/>
          <w:sz w:val="32"/>
          <w:szCs w:val="32"/>
        </w:rPr>
        <w:t>(</w:t>
      </w:r>
      <w:r w:rsidRPr="00296B9C">
        <w:rPr>
          <w:rFonts w:ascii="Times New Roman" w:eastAsia="仿宋" w:hAnsi="Times New Roman"/>
          <w:sz w:val="32"/>
          <w:szCs w:val="32"/>
        </w:rPr>
        <w:t>二</w:t>
      </w:r>
      <w:r w:rsidRPr="00296B9C">
        <w:rPr>
          <w:rFonts w:ascii="Times New Roman" w:eastAsia="仿宋" w:hAnsi="Times New Roman"/>
          <w:sz w:val="32"/>
          <w:szCs w:val="32"/>
        </w:rPr>
        <w:t xml:space="preserve">) </w:t>
      </w:r>
      <w:r w:rsidRPr="001F26B0">
        <w:rPr>
          <w:rFonts w:ascii="Times New Roman" w:eastAsia="仿宋" w:hAnsi="Times New Roman"/>
          <w:color w:val="FF0000"/>
          <w:sz w:val="32"/>
          <w:szCs w:val="32"/>
        </w:rPr>
        <w:t>2022</w:t>
      </w:r>
      <w:r w:rsidRPr="001F26B0">
        <w:rPr>
          <w:rFonts w:ascii="Times New Roman" w:eastAsia="仿宋" w:hAnsi="Times New Roman"/>
          <w:color w:val="FF0000"/>
          <w:sz w:val="32"/>
          <w:szCs w:val="32"/>
        </w:rPr>
        <w:t>年</w:t>
      </w:r>
      <w:r w:rsidRPr="001F26B0">
        <w:rPr>
          <w:rFonts w:ascii="Times New Roman" w:eastAsia="仿宋" w:hAnsi="Times New Roman"/>
          <w:color w:val="FF0000"/>
          <w:sz w:val="32"/>
          <w:szCs w:val="32"/>
        </w:rPr>
        <w:t>3</w:t>
      </w:r>
      <w:r w:rsidRPr="001F26B0">
        <w:rPr>
          <w:rFonts w:ascii="Times New Roman" w:eastAsia="仿宋" w:hAnsi="Times New Roman"/>
          <w:color w:val="FF0000"/>
          <w:sz w:val="32"/>
          <w:szCs w:val="32"/>
        </w:rPr>
        <w:t>月</w:t>
      </w:r>
      <w:r w:rsidRPr="001F26B0">
        <w:rPr>
          <w:rFonts w:ascii="Times New Roman" w:eastAsia="仿宋" w:hAnsi="Times New Roman"/>
          <w:color w:val="FF0000"/>
          <w:sz w:val="32"/>
          <w:szCs w:val="32"/>
        </w:rPr>
        <w:t>3</w:t>
      </w:r>
      <w:r w:rsidRPr="001F26B0">
        <w:rPr>
          <w:rFonts w:ascii="Times New Roman" w:eastAsia="仿宋" w:hAnsi="Times New Roman"/>
          <w:color w:val="FF0000"/>
          <w:sz w:val="32"/>
          <w:szCs w:val="32"/>
        </w:rPr>
        <w:t>日前撰写的且未在区级及以上单位获奖或发表的教育教学论文均可参评。已在区级及以上单位评比中获奖的论文（或相似论文）不得修改后再参评</w:t>
      </w:r>
      <w:r w:rsidRPr="00296B9C">
        <w:rPr>
          <w:rFonts w:ascii="Times New Roman" w:eastAsia="仿宋" w:hAnsi="Times New Roman"/>
          <w:sz w:val="32"/>
          <w:szCs w:val="32"/>
        </w:rPr>
        <w:t>。</w:t>
      </w:r>
    </w:p>
    <w:p w:rsidR="00296B9C" w:rsidRPr="00823BE2" w:rsidRDefault="005402E0" w:rsidP="00823BE2">
      <w:pPr>
        <w:pStyle w:val="a3"/>
        <w:widowControl/>
        <w:wordWrap w:val="0"/>
        <w:spacing w:beforeLines="0" w:beforeAutospacing="0" w:afterAutospacing="0" w:line="480" w:lineRule="exact"/>
        <w:ind w:left="420" w:firstLineChars="200" w:firstLine="643"/>
        <w:jc w:val="both"/>
        <w:rPr>
          <w:rFonts w:ascii="Times New Roman" w:eastAsia="仿宋" w:hAnsi="Times New Roman"/>
          <w:b/>
          <w:color w:val="FF0000"/>
          <w:sz w:val="21"/>
          <w:szCs w:val="21"/>
        </w:rPr>
      </w:pPr>
      <w:r w:rsidRPr="00823BE2">
        <w:rPr>
          <w:rFonts w:ascii="Times New Roman" w:eastAsia="仿宋" w:hAnsi="Times New Roman" w:hint="eastAsia"/>
          <w:b/>
          <w:color w:val="FF0000"/>
          <w:sz w:val="32"/>
          <w:szCs w:val="32"/>
        </w:rPr>
        <w:t>【</w:t>
      </w:r>
      <w:r w:rsidR="006D1DE6" w:rsidRPr="00823BE2">
        <w:rPr>
          <w:rFonts w:ascii="Times New Roman" w:eastAsia="仿宋" w:hAnsi="Times New Roman" w:hint="eastAsia"/>
          <w:b/>
          <w:color w:val="FF0000"/>
          <w:sz w:val="32"/>
          <w:szCs w:val="32"/>
        </w:rPr>
        <w:t>申报</w:t>
      </w:r>
      <w:r w:rsidR="00FD6422" w:rsidRPr="00823BE2">
        <w:rPr>
          <w:rFonts w:ascii="Times New Roman" w:eastAsia="仿宋" w:hAnsi="Times New Roman" w:hint="eastAsia"/>
          <w:b/>
          <w:color w:val="FF0000"/>
          <w:sz w:val="32"/>
          <w:szCs w:val="32"/>
        </w:rPr>
        <w:t>提示</w:t>
      </w:r>
      <w:r w:rsidR="00C81BA1" w:rsidRPr="00823BE2">
        <w:rPr>
          <w:rFonts w:ascii="Times New Roman" w:eastAsia="仿宋" w:hAnsi="Times New Roman" w:hint="eastAsia"/>
          <w:b/>
          <w:color w:val="FF0000"/>
          <w:sz w:val="32"/>
          <w:szCs w:val="32"/>
        </w:rPr>
        <w:t>1</w:t>
      </w:r>
      <w:r w:rsidR="00FD6422" w:rsidRPr="00823BE2">
        <w:rPr>
          <w:rFonts w:ascii="Times New Roman" w:eastAsia="仿宋" w:hAnsi="Times New Roman" w:hint="eastAsia"/>
          <w:b/>
          <w:color w:val="FF0000"/>
          <w:sz w:val="32"/>
          <w:szCs w:val="32"/>
        </w:rPr>
        <w:t>：</w:t>
      </w:r>
      <w:r w:rsidRPr="00823BE2">
        <w:rPr>
          <w:rFonts w:ascii="Times New Roman" w:eastAsia="仿宋" w:hAnsi="Times New Roman"/>
          <w:b/>
          <w:color w:val="FF0000"/>
          <w:sz w:val="32"/>
          <w:szCs w:val="32"/>
        </w:rPr>
        <w:t>要求</w:t>
      </w:r>
      <w:r w:rsidR="00FD6422" w:rsidRPr="00823BE2">
        <w:rPr>
          <w:rFonts w:ascii="Times New Roman" w:eastAsia="仿宋" w:hAnsi="Times New Roman"/>
          <w:b/>
          <w:color w:val="FF0000"/>
          <w:sz w:val="32"/>
          <w:szCs w:val="32"/>
        </w:rPr>
        <w:t>论文是作者</w:t>
      </w:r>
      <w:r w:rsidRPr="00823BE2">
        <w:rPr>
          <w:rFonts w:ascii="Times New Roman" w:eastAsia="仿宋" w:hAnsi="Times New Roman"/>
          <w:b/>
          <w:color w:val="FF0000"/>
          <w:sz w:val="32"/>
          <w:szCs w:val="32"/>
        </w:rPr>
        <w:t>原创</w:t>
      </w:r>
      <w:r w:rsidR="00FD6422" w:rsidRPr="00823BE2">
        <w:rPr>
          <w:rFonts w:ascii="Times New Roman" w:eastAsia="仿宋" w:hAnsi="Times New Roman"/>
          <w:b/>
          <w:color w:val="FF0000"/>
          <w:sz w:val="32"/>
          <w:szCs w:val="32"/>
        </w:rPr>
        <w:t>的新作</w:t>
      </w:r>
      <w:r w:rsidRPr="00823BE2">
        <w:rPr>
          <w:rFonts w:ascii="Times New Roman" w:eastAsia="仿宋" w:hAnsi="Times New Roman" w:hint="eastAsia"/>
          <w:b/>
          <w:color w:val="FF0000"/>
          <w:sz w:val="32"/>
          <w:szCs w:val="32"/>
        </w:rPr>
        <w:t>】</w:t>
      </w:r>
    </w:p>
    <w:p w:rsidR="00296B9C" w:rsidRPr="00296B9C" w:rsidRDefault="00296B9C" w:rsidP="00C81BA1">
      <w:pPr>
        <w:pStyle w:val="a3"/>
        <w:widowControl/>
        <w:wordWrap w:val="0"/>
        <w:spacing w:beforeLines="0" w:beforeAutospacing="0" w:afterAutospacing="0" w:line="480" w:lineRule="exact"/>
        <w:ind w:left="420" w:firstLineChars="200" w:firstLine="640"/>
        <w:jc w:val="both"/>
        <w:rPr>
          <w:rFonts w:ascii="Times New Roman" w:eastAsia="仿宋" w:hAnsi="Times New Roman"/>
          <w:sz w:val="21"/>
          <w:szCs w:val="21"/>
        </w:rPr>
      </w:pPr>
      <w:r w:rsidRPr="00296B9C">
        <w:rPr>
          <w:rFonts w:ascii="Times New Roman" w:eastAsia="仿宋" w:hAnsi="Times New Roman"/>
          <w:sz w:val="32"/>
          <w:szCs w:val="32"/>
        </w:rPr>
        <w:t>(</w:t>
      </w:r>
      <w:r w:rsidRPr="00296B9C">
        <w:rPr>
          <w:rFonts w:ascii="Times New Roman" w:eastAsia="仿宋" w:hAnsi="Times New Roman"/>
          <w:sz w:val="32"/>
          <w:szCs w:val="32"/>
        </w:rPr>
        <w:t>三</w:t>
      </w:r>
      <w:r w:rsidRPr="00296B9C">
        <w:rPr>
          <w:rFonts w:ascii="Times New Roman" w:eastAsia="仿宋" w:hAnsi="Times New Roman"/>
          <w:sz w:val="32"/>
          <w:szCs w:val="32"/>
        </w:rPr>
        <w:t>) </w:t>
      </w:r>
      <w:r w:rsidRPr="00296B9C">
        <w:rPr>
          <w:rFonts w:ascii="Times New Roman" w:eastAsia="仿宋" w:hAnsi="Times New Roman"/>
          <w:sz w:val="32"/>
          <w:szCs w:val="32"/>
        </w:rPr>
        <w:t>凡关于德育、课程建设、学科教学、心理健康教育、教育管理、评价与质量监测、教师教育、教育技术、教育装备、教育基建等内容均可参评。</w:t>
      </w:r>
    </w:p>
    <w:p w:rsidR="003047B6" w:rsidRDefault="00296B9C" w:rsidP="00C81BA1">
      <w:pPr>
        <w:pStyle w:val="a3"/>
        <w:widowControl/>
        <w:wordWrap w:val="0"/>
        <w:spacing w:beforeLines="0" w:beforeAutospacing="0" w:afterAutospacing="0" w:line="480" w:lineRule="exact"/>
        <w:ind w:left="420" w:firstLineChars="200" w:firstLine="640"/>
        <w:jc w:val="both"/>
        <w:rPr>
          <w:rFonts w:ascii="Times New Roman" w:eastAsia="仿宋" w:hAnsi="Times New Roman"/>
          <w:sz w:val="32"/>
          <w:szCs w:val="32"/>
        </w:rPr>
      </w:pPr>
      <w:r w:rsidRPr="00296B9C">
        <w:rPr>
          <w:rFonts w:ascii="Times New Roman" w:eastAsia="仿宋" w:hAnsi="Times New Roman"/>
          <w:sz w:val="32"/>
          <w:szCs w:val="32"/>
        </w:rPr>
        <w:t>(</w:t>
      </w:r>
      <w:r w:rsidRPr="00296B9C">
        <w:rPr>
          <w:rFonts w:ascii="Times New Roman" w:eastAsia="仿宋" w:hAnsi="Times New Roman"/>
          <w:sz w:val="32"/>
          <w:szCs w:val="32"/>
        </w:rPr>
        <w:t>四</w:t>
      </w:r>
      <w:r w:rsidRPr="00296B9C">
        <w:rPr>
          <w:rFonts w:ascii="Times New Roman" w:eastAsia="仿宋" w:hAnsi="Times New Roman"/>
          <w:sz w:val="32"/>
          <w:szCs w:val="32"/>
        </w:rPr>
        <w:t>) </w:t>
      </w:r>
      <w:r w:rsidRPr="00296B9C">
        <w:rPr>
          <w:rFonts w:ascii="Times New Roman" w:eastAsia="仿宋" w:hAnsi="Times New Roman"/>
          <w:sz w:val="32"/>
          <w:szCs w:val="32"/>
        </w:rPr>
        <w:t>已在区级及以上单位（刊物）获奖或发表的论文不再参加本次评奖。</w:t>
      </w:r>
      <w:r w:rsidRPr="001F26B0">
        <w:rPr>
          <w:rFonts w:ascii="Times New Roman" w:eastAsia="仿宋" w:hAnsi="Times New Roman"/>
          <w:color w:val="FF0000"/>
          <w:sz w:val="32"/>
          <w:szCs w:val="32"/>
        </w:rPr>
        <w:t>每位教师除送一篇学科类论文外，可再送一篇综合类论文参评。同一篇论文不能重复报送，否则取消当年论文比赛资格。</w:t>
      </w:r>
      <w:r w:rsidRPr="00296B9C">
        <w:rPr>
          <w:rFonts w:ascii="Times New Roman" w:eastAsia="仿宋" w:hAnsi="Times New Roman"/>
          <w:sz w:val="32"/>
          <w:szCs w:val="32"/>
        </w:rPr>
        <w:t>已获区级及以上奖项的</w:t>
      </w:r>
      <w:r w:rsidRPr="00296B9C">
        <w:rPr>
          <w:rFonts w:ascii="Times New Roman" w:eastAsia="仿宋" w:hAnsi="Times New Roman"/>
          <w:sz w:val="32"/>
          <w:szCs w:val="32"/>
        </w:rPr>
        <w:t>“</w:t>
      </w:r>
      <w:r w:rsidRPr="00296B9C">
        <w:rPr>
          <w:rFonts w:ascii="Times New Roman" w:eastAsia="仿宋" w:hAnsi="Times New Roman"/>
          <w:sz w:val="32"/>
          <w:szCs w:val="32"/>
        </w:rPr>
        <w:t>微调研</w:t>
      </w:r>
      <w:r w:rsidRPr="00296B9C">
        <w:rPr>
          <w:rFonts w:ascii="Times New Roman" w:eastAsia="仿宋" w:hAnsi="Times New Roman"/>
          <w:sz w:val="32"/>
          <w:szCs w:val="32"/>
        </w:rPr>
        <w:t>”</w:t>
      </w:r>
      <w:r w:rsidRPr="00296B9C">
        <w:rPr>
          <w:rFonts w:ascii="Times New Roman" w:eastAsia="仿宋" w:hAnsi="Times New Roman"/>
          <w:sz w:val="32"/>
          <w:szCs w:val="32"/>
        </w:rPr>
        <w:t>报告、</w:t>
      </w:r>
      <w:r w:rsidRPr="00296B9C">
        <w:rPr>
          <w:rFonts w:ascii="Times New Roman" w:eastAsia="仿宋" w:hAnsi="Times New Roman"/>
          <w:sz w:val="32"/>
          <w:szCs w:val="32"/>
        </w:rPr>
        <w:t>“</w:t>
      </w:r>
      <w:r w:rsidRPr="00296B9C">
        <w:rPr>
          <w:rFonts w:ascii="Times New Roman" w:eastAsia="仿宋" w:hAnsi="Times New Roman"/>
          <w:sz w:val="32"/>
          <w:szCs w:val="32"/>
        </w:rPr>
        <w:t>教育叙事</w:t>
      </w:r>
      <w:r w:rsidRPr="00296B9C">
        <w:rPr>
          <w:rFonts w:ascii="Times New Roman" w:eastAsia="仿宋" w:hAnsi="Times New Roman"/>
          <w:sz w:val="32"/>
          <w:szCs w:val="32"/>
        </w:rPr>
        <w:t>”</w:t>
      </w:r>
      <w:r w:rsidRPr="00296B9C">
        <w:rPr>
          <w:rFonts w:ascii="Times New Roman" w:eastAsia="仿宋" w:hAnsi="Times New Roman"/>
          <w:sz w:val="32"/>
          <w:szCs w:val="32"/>
        </w:rPr>
        <w:t>不得重复参加论文评审。</w:t>
      </w:r>
    </w:p>
    <w:p w:rsidR="00296B9C" w:rsidRPr="00823BE2" w:rsidRDefault="005402E0" w:rsidP="00823BE2">
      <w:pPr>
        <w:pStyle w:val="a3"/>
        <w:widowControl/>
        <w:wordWrap w:val="0"/>
        <w:spacing w:beforeLines="0" w:beforeAutospacing="0" w:afterAutospacing="0" w:line="480" w:lineRule="exact"/>
        <w:ind w:left="420" w:firstLineChars="200" w:firstLine="643"/>
        <w:jc w:val="both"/>
        <w:rPr>
          <w:rFonts w:ascii="Times New Roman" w:eastAsia="仿宋" w:hAnsi="Times New Roman"/>
          <w:b/>
          <w:color w:val="FF0000"/>
          <w:sz w:val="32"/>
          <w:szCs w:val="32"/>
        </w:rPr>
      </w:pPr>
      <w:r w:rsidRPr="00823BE2">
        <w:rPr>
          <w:rFonts w:ascii="Times New Roman" w:eastAsia="仿宋" w:hAnsi="Times New Roman" w:hint="eastAsia"/>
          <w:b/>
          <w:color w:val="FF0000"/>
          <w:sz w:val="32"/>
          <w:szCs w:val="32"/>
        </w:rPr>
        <w:lastRenderedPageBreak/>
        <w:t>【</w:t>
      </w:r>
      <w:r w:rsidR="006D1DE6" w:rsidRPr="00823BE2">
        <w:rPr>
          <w:rFonts w:ascii="Times New Roman" w:eastAsia="仿宋" w:hAnsi="Times New Roman" w:hint="eastAsia"/>
          <w:b/>
          <w:color w:val="FF0000"/>
          <w:sz w:val="32"/>
          <w:szCs w:val="32"/>
        </w:rPr>
        <w:t>申报</w:t>
      </w:r>
      <w:r w:rsidR="00F013EB" w:rsidRPr="00823BE2">
        <w:rPr>
          <w:rFonts w:ascii="Times New Roman" w:eastAsia="仿宋" w:hAnsi="Times New Roman" w:hint="eastAsia"/>
          <w:b/>
          <w:color w:val="FF0000"/>
          <w:sz w:val="32"/>
          <w:szCs w:val="32"/>
        </w:rPr>
        <w:t>提示</w:t>
      </w:r>
      <w:r w:rsidR="00C81BA1" w:rsidRPr="00823BE2">
        <w:rPr>
          <w:rFonts w:ascii="Times New Roman" w:eastAsia="仿宋" w:hAnsi="Times New Roman" w:hint="eastAsia"/>
          <w:b/>
          <w:color w:val="FF0000"/>
          <w:sz w:val="32"/>
          <w:szCs w:val="32"/>
        </w:rPr>
        <w:t>2</w:t>
      </w:r>
      <w:r w:rsidRPr="00823BE2">
        <w:rPr>
          <w:rFonts w:ascii="Times New Roman" w:eastAsia="仿宋" w:hAnsi="Times New Roman" w:hint="eastAsia"/>
          <w:b/>
          <w:color w:val="FF0000"/>
          <w:sz w:val="32"/>
          <w:szCs w:val="32"/>
        </w:rPr>
        <w:t>：</w:t>
      </w:r>
      <w:r w:rsidR="00F013EB" w:rsidRPr="00823BE2">
        <w:rPr>
          <w:rFonts w:ascii="Times New Roman" w:eastAsia="仿宋" w:hAnsi="Times New Roman"/>
          <w:b/>
          <w:color w:val="FF0000"/>
          <w:sz w:val="32"/>
          <w:szCs w:val="32"/>
        </w:rPr>
        <w:t>同一篇论文不能重复报送</w:t>
      </w:r>
      <w:r w:rsidR="00F013EB" w:rsidRPr="00823BE2">
        <w:rPr>
          <w:rFonts w:ascii="Times New Roman" w:eastAsia="仿宋" w:hAnsi="Times New Roman" w:hint="eastAsia"/>
          <w:b/>
          <w:color w:val="FF0000"/>
          <w:sz w:val="32"/>
          <w:szCs w:val="32"/>
        </w:rPr>
        <w:t>。</w:t>
      </w:r>
      <w:r w:rsidR="00BE4B10" w:rsidRPr="00823BE2">
        <w:rPr>
          <w:rFonts w:ascii="Times New Roman" w:eastAsia="仿宋" w:hAnsi="Times New Roman" w:hint="eastAsia"/>
          <w:b/>
          <w:color w:val="FF0000"/>
          <w:sz w:val="32"/>
          <w:szCs w:val="32"/>
        </w:rPr>
        <w:t>同一篇论文报了学科类论文评比，</w:t>
      </w:r>
      <w:r w:rsidR="00FA6DCB" w:rsidRPr="00823BE2">
        <w:rPr>
          <w:rFonts w:ascii="Times New Roman" w:eastAsia="仿宋" w:hAnsi="Times New Roman" w:hint="eastAsia"/>
          <w:b/>
          <w:color w:val="FF0000"/>
          <w:sz w:val="32"/>
          <w:szCs w:val="32"/>
        </w:rPr>
        <w:t>不能</w:t>
      </w:r>
      <w:r w:rsidR="00BE4B10" w:rsidRPr="00823BE2">
        <w:rPr>
          <w:rFonts w:ascii="Times New Roman" w:eastAsia="仿宋" w:hAnsi="Times New Roman" w:hint="eastAsia"/>
          <w:b/>
          <w:color w:val="FF0000"/>
          <w:sz w:val="32"/>
          <w:szCs w:val="32"/>
        </w:rPr>
        <w:t>修改后再报综合类论文评比</w:t>
      </w:r>
      <w:r w:rsidR="00FA6DCB" w:rsidRPr="00823BE2">
        <w:rPr>
          <w:rFonts w:ascii="Times New Roman" w:eastAsia="仿宋" w:hAnsi="Times New Roman" w:hint="eastAsia"/>
          <w:b/>
          <w:color w:val="FF0000"/>
          <w:sz w:val="32"/>
          <w:szCs w:val="32"/>
        </w:rPr>
        <w:t>。</w:t>
      </w:r>
      <w:r w:rsidR="00AE0239" w:rsidRPr="00823BE2">
        <w:rPr>
          <w:rFonts w:ascii="Times New Roman" w:eastAsia="仿宋" w:hAnsi="Times New Roman" w:hint="eastAsia"/>
          <w:b/>
          <w:color w:val="FF0000"/>
          <w:sz w:val="32"/>
          <w:szCs w:val="32"/>
        </w:rPr>
        <w:t>比如，某老师的一篇论文参加了学前教育类的评比，不得再参加教科研创新、教师教育等类别的评比。</w:t>
      </w:r>
      <w:r w:rsidR="00FA6DCB" w:rsidRPr="00823BE2">
        <w:rPr>
          <w:rFonts w:ascii="Times New Roman" w:eastAsia="仿宋" w:hAnsi="Times New Roman" w:hint="eastAsia"/>
          <w:b/>
          <w:color w:val="FF0000"/>
          <w:sz w:val="32"/>
          <w:szCs w:val="32"/>
        </w:rPr>
        <w:t>组织者将进行论文查重，发现“</w:t>
      </w:r>
      <w:r w:rsidR="00FA6DCB" w:rsidRPr="00823BE2">
        <w:rPr>
          <w:rFonts w:ascii="Times New Roman" w:eastAsia="仿宋" w:hAnsi="Times New Roman"/>
          <w:b/>
          <w:color w:val="FF0000"/>
          <w:sz w:val="32"/>
          <w:szCs w:val="32"/>
        </w:rPr>
        <w:t>同一篇论文重复报送的</w:t>
      </w:r>
      <w:r w:rsidR="00FA6DCB" w:rsidRPr="00823BE2">
        <w:rPr>
          <w:rFonts w:ascii="Times New Roman" w:eastAsia="仿宋" w:hAnsi="Times New Roman" w:hint="eastAsia"/>
          <w:b/>
          <w:color w:val="FF0000"/>
          <w:sz w:val="32"/>
          <w:szCs w:val="32"/>
        </w:rPr>
        <w:t>”</w:t>
      </w:r>
      <w:r w:rsidR="00FA6DCB" w:rsidRPr="00823BE2">
        <w:rPr>
          <w:rFonts w:ascii="Times New Roman" w:eastAsia="仿宋" w:hAnsi="Times New Roman"/>
          <w:b/>
          <w:color w:val="FF0000"/>
          <w:sz w:val="32"/>
          <w:szCs w:val="32"/>
        </w:rPr>
        <w:t>，将取消当年论文比赛资格</w:t>
      </w:r>
      <w:r w:rsidR="00FA6DCB" w:rsidRPr="00823BE2">
        <w:rPr>
          <w:rFonts w:ascii="Times New Roman" w:eastAsia="仿宋" w:hAnsi="Times New Roman" w:hint="eastAsia"/>
          <w:b/>
          <w:color w:val="FF0000"/>
          <w:sz w:val="32"/>
          <w:szCs w:val="32"/>
        </w:rPr>
        <w:t>，</w:t>
      </w:r>
      <w:r w:rsidR="00FA6DCB" w:rsidRPr="00823BE2">
        <w:rPr>
          <w:rFonts w:ascii="Times New Roman" w:eastAsia="仿宋" w:hAnsi="Times New Roman"/>
          <w:b/>
          <w:color w:val="FF0000"/>
          <w:sz w:val="32"/>
          <w:szCs w:val="32"/>
        </w:rPr>
        <w:t>也就是</w:t>
      </w:r>
      <w:r w:rsidR="00AE0239" w:rsidRPr="00823BE2">
        <w:rPr>
          <w:rFonts w:ascii="Times New Roman" w:eastAsia="仿宋" w:hAnsi="Times New Roman"/>
          <w:b/>
          <w:color w:val="FF0000"/>
          <w:sz w:val="32"/>
          <w:szCs w:val="32"/>
        </w:rPr>
        <w:t>说这篇论文既不能参加学科类评比</w:t>
      </w:r>
      <w:r w:rsidR="00AE0239" w:rsidRPr="00823BE2">
        <w:rPr>
          <w:rFonts w:ascii="Times New Roman" w:eastAsia="仿宋" w:hAnsi="Times New Roman" w:hint="eastAsia"/>
          <w:b/>
          <w:color w:val="FF0000"/>
          <w:sz w:val="32"/>
          <w:szCs w:val="32"/>
        </w:rPr>
        <w:t>，</w:t>
      </w:r>
      <w:r w:rsidR="00AE0239" w:rsidRPr="00823BE2">
        <w:rPr>
          <w:rFonts w:ascii="Times New Roman" w:eastAsia="仿宋" w:hAnsi="Times New Roman"/>
          <w:b/>
          <w:color w:val="FF0000"/>
          <w:sz w:val="32"/>
          <w:szCs w:val="32"/>
        </w:rPr>
        <w:t>也不能参加综合类论文评比</w:t>
      </w:r>
      <w:r w:rsidR="00FA6DCB" w:rsidRPr="00823BE2">
        <w:rPr>
          <w:rFonts w:ascii="Times New Roman" w:eastAsia="仿宋" w:hAnsi="Times New Roman"/>
          <w:b/>
          <w:color w:val="FF0000"/>
          <w:sz w:val="32"/>
          <w:szCs w:val="32"/>
        </w:rPr>
        <w:t>。</w:t>
      </w:r>
      <w:r w:rsidRPr="00823BE2">
        <w:rPr>
          <w:rFonts w:ascii="Times New Roman" w:eastAsia="仿宋" w:hAnsi="Times New Roman" w:hint="eastAsia"/>
          <w:b/>
          <w:color w:val="FF0000"/>
          <w:sz w:val="32"/>
          <w:szCs w:val="32"/>
        </w:rPr>
        <w:t>】</w:t>
      </w:r>
    </w:p>
    <w:p w:rsidR="00296B9C" w:rsidRPr="00296B9C" w:rsidRDefault="00296B9C" w:rsidP="00C81BA1">
      <w:pPr>
        <w:pStyle w:val="a3"/>
        <w:widowControl/>
        <w:wordWrap w:val="0"/>
        <w:spacing w:beforeLines="0" w:beforeAutospacing="0" w:afterAutospacing="0" w:line="480" w:lineRule="exact"/>
        <w:ind w:left="420" w:firstLineChars="200" w:firstLine="640"/>
        <w:jc w:val="both"/>
        <w:rPr>
          <w:rFonts w:ascii="Times New Roman" w:eastAsia="仿宋" w:hAnsi="Times New Roman"/>
          <w:sz w:val="21"/>
          <w:szCs w:val="21"/>
        </w:rPr>
      </w:pPr>
      <w:r w:rsidRPr="00296B9C">
        <w:rPr>
          <w:rFonts w:ascii="Times New Roman" w:eastAsia="仿宋" w:hAnsi="Times New Roman"/>
          <w:sz w:val="32"/>
          <w:szCs w:val="32"/>
        </w:rPr>
        <w:t>(</w:t>
      </w:r>
      <w:r w:rsidRPr="00296B9C">
        <w:rPr>
          <w:rFonts w:ascii="Times New Roman" w:eastAsia="仿宋" w:hAnsi="Times New Roman"/>
          <w:sz w:val="32"/>
          <w:szCs w:val="32"/>
        </w:rPr>
        <w:t>五</w:t>
      </w:r>
      <w:r w:rsidRPr="00296B9C">
        <w:rPr>
          <w:rFonts w:ascii="Times New Roman" w:eastAsia="仿宋" w:hAnsi="Times New Roman"/>
          <w:sz w:val="32"/>
          <w:szCs w:val="32"/>
        </w:rPr>
        <w:t>)</w:t>
      </w:r>
      <w:r>
        <w:rPr>
          <w:rFonts w:ascii="Times New Roman" w:eastAsia="仿宋" w:hAnsi="Times New Roman"/>
          <w:sz w:val="32"/>
          <w:szCs w:val="32"/>
        </w:rPr>
        <w:t xml:space="preserve"> </w:t>
      </w:r>
      <w:r w:rsidRPr="00296B9C">
        <w:rPr>
          <w:rFonts w:ascii="Times New Roman" w:eastAsia="仿宋" w:hAnsi="Times New Roman"/>
          <w:sz w:val="32"/>
          <w:szCs w:val="32"/>
        </w:rPr>
        <w:t>论文类别及科目编号如下：</w:t>
      </w:r>
    </w:p>
    <w:tbl>
      <w:tblPr>
        <w:tblW w:w="9266"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3261"/>
        <w:gridCol w:w="3260"/>
        <w:gridCol w:w="2745"/>
      </w:tblGrid>
      <w:tr w:rsidR="00296B9C" w:rsidRPr="00296B9C" w:rsidTr="00296B9C">
        <w:trPr>
          <w:trHeight w:val="369"/>
        </w:trPr>
        <w:tc>
          <w:tcPr>
            <w:tcW w:w="326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96B9C" w:rsidRPr="001F26B0" w:rsidRDefault="00296B9C" w:rsidP="00296B9C">
            <w:pPr>
              <w:pStyle w:val="a3"/>
              <w:widowControl/>
              <w:wordWrap w:val="0"/>
              <w:spacing w:beforeLines="0" w:beforeAutospacing="0" w:afterAutospacing="0" w:line="400" w:lineRule="atLeast"/>
              <w:ind w:leftChars="0"/>
              <w:rPr>
                <w:rFonts w:ascii="黑体" w:eastAsia="黑体" w:hAnsi="黑体"/>
                <w:color w:val="FF0000"/>
                <w:sz w:val="21"/>
                <w:szCs w:val="21"/>
              </w:rPr>
            </w:pPr>
            <w:r w:rsidRPr="001F26B0">
              <w:rPr>
                <w:rFonts w:ascii="黑体" w:eastAsia="黑体" w:hAnsi="黑体"/>
                <w:color w:val="FF0000"/>
              </w:rPr>
              <w:t>一、学科类</w:t>
            </w:r>
          </w:p>
        </w:tc>
        <w:tc>
          <w:tcPr>
            <w:tcW w:w="3260"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rPr>
            </w:pPr>
            <w:r w:rsidRPr="00296B9C">
              <w:rPr>
                <w:rFonts w:ascii="Times New Roman" w:eastAsia="仿宋" w:hAnsi="Times New Roman"/>
              </w:rPr>
              <w:t>25.</w:t>
            </w:r>
            <w:r w:rsidRPr="00296B9C">
              <w:rPr>
                <w:rFonts w:ascii="Times New Roman" w:eastAsia="仿宋" w:hAnsi="Times New Roman"/>
              </w:rPr>
              <w:t>中职公共基础课程</w:t>
            </w:r>
            <w:r w:rsidRPr="00296B9C">
              <w:rPr>
                <w:rFonts w:ascii="Times New Roman" w:eastAsia="仿宋" w:hAnsi="Times New Roman"/>
              </w:rPr>
              <w:t>(</w:t>
            </w:r>
            <w:r w:rsidRPr="00296B9C">
              <w:rPr>
                <w:rFonts w:ascii="Times New Roman" w:eastAsia="仿宋" w:hAnsi="Times New Roman"/>
              </w:rPr>
              <w:t>英语</w:t>
            </w:r>
            <w:r w:rsidRPr="00296B9C">
              <w:rPr>
                <w:rFonts w:ascii="Times New Roman" w:eastAsia="仿宋" w:hAnsi="Times New Roman"/>
              </w:rPr>
              <w:t>)</w:t>
            </w:r>
          </w:p>
        </w:tc>
        <w:tc>
          <w:tcPr>
            <w:tcW w:w="274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rPr>
            </w:pPr>
            <w:r w:rsidRPr="00296B9C">
              <w:rPr>
                <w:rFonts w:ascii="Times New Roman" w:eastAsia="仿宋" w:hAnsi="Times New Roman"/>
              </w:rPr>
              <w:t>38.</w:t>
            </w:r>
            <w:r w:rsidRPr="00296B9C">
              <w:rPr>
                <w:rFonts w:ascii="Times New Roman" w:eastAsia="仿宋" w:hAnsi="Times New Roman"/>
              </w:rPr>
              <w:t>中小学班主任</w:t>
            </w:r>
          </w:p>
        </w:tc>
      </w:tr>
      <w:tr w:rsidR="00296B9C" w:rsidRPr="00296B9C" w:rsidTr="00296B9C">
        <w:trPr>
          <w:trHeight w:val="369"/>
        </w:trPr>
        <w:tc>
          <w:tcPr>
            <w:tcW w:w="326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sz w:val="21"/>
                <w:szCs w:val="21"/>
              </w:rPr>
            </w:pPr>
            <w:r w:rsidRPr="00296B9C">
              <w:rPr>
                <w:rFonts w:ascii="Times New Roman" w:eastAsia="仿宋" w:hAnsi="Times New Roman"/>
              </w:rPr>
              <w:t>01(A).</w:t>
            </w:r>
            <w:r w:rsidR="000928E0">
              <w:rPr>
                <w:rFonts w:ascii="Times New Roman" w:eastAsia="仿宋" w:hAnsi="Times New Roman"/>
              </w:rPr>
              <w:t>学前</w:t>
            </w:r>
            <w:r w:rsidRPr="00296B9C">
              <w:rPr>
                <w:rFonts w:ascii="Times New Roman" w:eastAsia="仿宋" w:hAnsi="Times New Roman"/>
              </w:rPr>
              <w:t>教育（公办）</w:t>
            </w:r>
          </w:p>
        </w:tc>
        <w:tc>
          <w:tcPr>
            <w:tcW w:w="3260" w:type="dxa"/>
            <w:tcBorders>
              <w:top w:val="nil"/>
              <w:left w:val="nil"/>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rPr>
            </w:pPr>
            <w:r w:rsidRPr="00296B9C">
              <w:rPr>
                <w:rFonts w:ascii="Times New Roman" w:eastAsia="仿宋" w:hAnsi="Times New Roman"/>
              </w:rPr>
              <w:t>25.</w:t>
            </w:r>
            <w:r w:rsidRPr="00296B9C">
              <w:rPr>
                <w:rFonts w:ascii="Times New Roman" w:eastAsia="仿宋" w:hAnsi="Times New Roman"/>
              </w:rPr>
              <w:t>中职公共基础课程</w:t>
            </w:r>
            <w:r w:rsidRPr="00296B9C">
              <w:rPr>
                <w:rFonts w:ascii="Times New Roman" w:eastAsia="仿宋" w:hAnsi="Times New Roman"/>
              </w:rPr>
              <w:t>(</w:t>
            </w:r>
            <w:r w:rsidRPr="00296B9C">
              <w:rPr>
                <w:rFonts w:ascii="Times New Roman" w:eastAsia="仿宋" w:hAnsi="Times New Roman"/>
              </w:rPr>
              <w:t>德育</w:t>
            </w:r>
            <w:r w:rsidRPr="00296B9C">
              <w:rPr>
                <w:rFonts w:ascii="Times New Roman" w:eastAsia="仿宋" w:hAnsi="Times New Roman"/>
              </w:rPr>
              <w:t>)</w:t>
            </w:r>
          </w:p>
        </w:tc>
        <w:tc>
          <w:tcPr>
            <w:tcW w:w="2745" w:type="dxa"/>
            <w:tcBorders>
              <w:top w:val="nil"/>
              <w:left w:val="nil"/>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rPr>
            </w:pPr>
            <w:r w:rsidRPr="00296B9C">
              <w:rPr>
                <w:rFonts w:ascii="Times New Roman" w:eastAsia="仿宋" w:hAnsi="Times New Roman"/>
              </w:rPr>
              <w:t>40.</w:t>
            </w:r>
            <w:r w:rsidRPr="00296B9C">
              <w:rPr>
                <w:rFonts w:ascii="Times New Roman" w:eastAsia="仿宋" w:hAnsi="Times New Roman"/>
              </w:rPr>
              <w:t>评价与质量监测</w:t>
            </w:r>
          </w:p>
        </w:tc>
      </w:tr>
      <w:tr w:rsidR="00296B9C" w:rsidRPr="00296B9C" w:rsidTr="00296B9C">
        <w:trPr>
          <w:trHeight w:val="369"/>
        </w:trPr>
        <w:tc>
          <w:tcPr>
            <w:tcW w:w="326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sz w:val="21"/>
                <w:szCs w:val="21"/>
              </w:rPr>
            </w:pPr>
            <w:r w:rsidRPr="00296B9C">
              <w:rPr>
                <w:rFonts w:ascii="Times New Roman" w:eastAsia="仿宋" w:hAnsi="Times New Roman"/>
              </w:rPr>
              <w:t>01(B).</w:t>
            </w:r>
            <w:r w:rsidR="000928E0">
              <w:rPr>
                <w:rFonts w:ascii="Times New Roman" w:eastAsia="仿宋" w:hAnsi="Times New Roman"/>
              </w:rPr>
              <w:t>学前</w:t>
            </w:r>
            <w:r w:rsidRPr="00296B9C">
              <w:rPr>
                <w:rFonts w:ascii="Times New Roman" w:eastAsia="仿宋" w:hAnsi="Times New Roman"/>
              </w:rPr>
              <w:t>教育</w:t>
            </w:r>
            <w:r w:rsidR="00647FFD">
              <w:rPr>
                <w:rFonts w:ascii="Times New Roman" w:eastAsia="仿宋" w:hAnsi="Times New Roman" w:hint="eastAsia"/>
              </w:rPr>
              <w:t>（民办）</w:t>
            </w:r>
          </w:p>
        </w:tc>
        <w:tc>
          <w:tcPr>
            <w:tcW w:w="3260" w:type="dxa"/>
            <w:tcBorders>
              <w:top w:val="nil"/>
              <w:left w:val="nil"/>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rPr>
            </w:pPr>
            <w:r w:rsidRPr="00296B9C">
              <w:rPr>
                <w:rFonts w:ascii="Times New Roman" w:eastAsia="仿宋" w:hAnsi="Times New Roman"/>
              </w:rPr>
              <w:t>26.</w:t>
            </w:r>
            <w:r w:rsidRPr="00296B9C">
              <w:rPr>
                <w:rFonts w:ascii="Times New Roman" w:eastAsia="仿宋" w:hAnsi="Times New Roman"/>
              </w:rPr>
              <w:t>中职专业（技能）课程</w:t>
            </w:r>
          </w:p>
        </w:tc>
        <w:tc>
          <w:tcPr>
            <w:tcW w:w="2745" w:type="dxa"/>
            <w:tcBorders>
              <w:top w:val="nil"/>
              <w:left w:val="nil"/>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rPr>
            </w:pPr>
            <w:r w:rsidRPr="00296B9C">
              <w:rPr>
                <w:rFonts w:ascii="Times New Roman" w:eastAsia="仿宋" w:hAnsi="Times New Roman"/>
              </w:rPr>
              <w:t>41.</w:t>
            </w:r>
            <w:r w:rsidRPr="00296B9C">
              <w:rPr>
                <w:rFonts w:ascii="Times New Roman" w:eastAsia="仿宋" w:hAnsi="Times New Roman"/>
              </w:rPr>
              <w:t>教师教育</w:t>
            </w:r>
          </w:p>
        </w:tc>
      </w:tr>
      <w:tr w:rsidR="00296B9C" w:rsidRPr="00296B9C" w:rsidTr="00296B9C">
        <w:trPr>
          <w:trHeight w:val="369"/>
        </w:trPr>
        <w:tc>
          <w:tcPr>
            <w:tcW w:w="326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sz w:val="21"/>
                <w:szCs w:val="21"/>
              </w:rPr>
            </w:pPr>
            <w:r w:rsidRPr="00296B9C">
              <w:rPr>
                <w:rFonts w:ascii="Times New Roman" w:eastAsia="仿宋" w:hAnsi="Times New Roman"/>
              </w:rPr>
              <w:t>02.</w:t>
            </w:r>
            <w:r w:rsidRPr="00296B9C">
              <w:rPr>
                <w:rFonts w:ascii="Times New Roman" w:eastAsia="仿宋" w:hAnsi="Times New Roman"/>
              </w:rPr>
              <w:t>小学语文</w:t>
            </w:r>
            <w:r w:rsidRPr="00296B9C">
              <w:rPr>
                <w:rFonts w:ascii="Times New Roman" w:eastAsia="仿宋" w:hAnsi="Times New Roman"/>
                <w:spacing w:val="-20"/>
              </w:rPr>
              <w:t>（含写字）</w:t>
            </w:r>
          </w:p>
        </w:tc>
        <w:tc>
          <w:tcPr>
            <w:tcW w:w="3260" w:type="dxa"/>
            <w:tcBorders>
              <w:top w:val="nil"/>
              <w:left w:val="nil"/>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rPr>
            </w:pPr>
            <w:r w:rsidRPr="00296B9C">
              <w:rPr>
                <w:rFonts w:ascii="Times New Roman" w:eastAsia="仿宋" w:hAnsi="Times New Roman"/>
              </w:rPr>
              <w:t>27.</w:t>
            </w:r>
            <w:r w:rsidRPr="00296B9C">
              <w:rPr>
                <w:rFonts w:ascii="Times New Roman" w:eastAsia="仿宋" w:hAnsi="Times New Roman"/>
              </w:rPr>
              <w:t>中小学信息技术</w:t>
            </w:r>
          </w:p>
        </w:tc>
        <w:tc>
          <w:tcPr>
            <w:tcW w:w="2745" w:type="dxa"/>
            <w:tcBorders>
              <w:top w:val="nil"/>
              <w:left w:val="nil"/>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rPr>
            </w:pPr>
            <w:r w:rsidRPr="00296B9C">
              <w:rPr>
                <w:rFonts w:ascii="Times New Roman" w:eastAsia="仿宋" w:hAnsi="Times New Roman"/>
              </w:rPr>
              <w:t>42.</w:t>
            </w:r>
            <w:r w:rsidRPr="00296B9C">
              <w:rPr>
                <w:rFonts w:ascii="Times New Roman" w:eastAsia="仿宋" w:hAnsi="Times New Roman"/>
              </w:rPr>
              <w:t>教育信息技术</w:t>
            </w:r>
          </w:p>
        </w:tc>
      </w:tr>
      <w:tr w:rsidR="00296B9C" w:rsidRPr="00296B9C" w:rsidTr="00296B9C">
        <w:trPr>
          <w:trHeight w:val="369"/>
        </w:trPr>
        <w:tc>
          <w:tcPr>
            <w:tcW w:w="326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sz w:val="21"/>
                <w:szCs w:val="21"/>
              </w:rPr>
            </w:pPr>
            <w:r w:rsidRPr="00296B9C">
              <w:rPr>
                <w:rFonts w:ascii="Times New Roman" w:eastAsia="仿宋" w:hAnsi="Times New Roman"/>
              </w:rPr>
              <w:t>03.</w:t>
            </w:r>
            <w:r w:rsidRPr="00296B9C">
              <w:rPr>
                <w:rFonts w:ascii="Times New Roman" w:eastAsia="仿宋" w:hAnsi="Times New Roman"/>
              </w:rPr>
              <w:t>小学数学</w:t>
            </w:r>
          </w:p>
        </w:tc>
        <w:tc>
          <w:tcPr>
            <w:tcW w:w="3260" w:type="dxa"/>
            <w:tcBorders>
              <w:top w:val="nil"/>
              <w:left w:val="nil"/>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sz w:val="21"/>
                <w:szCs w:val="21"/>
              </w:rPr>
            </w:pPr>
            <w:r w:rsidRPr="00296B9C">
              <w:rPr>
                <w:rFonts w:ascii="Times New Roman" w:eastAsia="仿宋" w:hAnsi="Times New Roman"/>
              </w:rPr>
              <w:t>28.</w:t>
            </w:r>
            <w:r w:rsidRPr="00296B9C">
              <w:rPr>
                <w:rFonts w:ascii="Times New Roman" w:eastAsia="仿宋" w:hAnsi="Times New Roman"/>
              </w:rPr>
              <w:t>中小学体育与健康</w:t>
            </w:r>
          </w:p>
        </w:tc>
        <w:tc>
          <w:tcPr>
            <w:tcW w:w="2745" w:type="dxa"/>
            <w:tcBorders>
              <w:top w:val="nil"/>
              <w:left w:val="nil"/>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rPr>
            </w:pPr>
            <w:r w:rsidRPr="00296B9C">
              <w:rPr>
                <w:rFonts w:ascii="Times New Roman" w:eastAsia="仿宋" w:hAnsi="Times New Roman"/>
              </w:rPr>
              <w:t>43.</w:t>
            </w:r>
            <w:r w:rsidRPr="00296B9C">
              <w:rPr>
                <w:rFonts w:ascii="Times New Roman" w:eastAsia="仿宋" w:hAnsi="Times New Roman"/>
              </w:rPr>
              <w:t>教育装备</w:t>
            </w:r>
          </w:p>
        </w:tc>
      </w:tr>
      <w:tr w:rsidR="00296B9C" w:rsidRPr="00296B9C" w:rsidTr="00296B9C">
        <w:trPr>
          <w:trHeight w:val="369"/>
        </w:trPr>
        <w:tc>
          <w:tcPr>
            <w:tcW w:w="326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sz w:val="21"/>
                <w:szCs w:val="21"/>
              </w:rPr>
            </w:pPr>
            <w:r w:rsidRPr="00296B9C">
              <w:rPr>
                <w:rFonts w:ascii="Times New Roman" w:eastAsia="仿宋" w:hAnsi="Times New Roman"/>
              </w:rPr>
              <w:t>04.</w:t>
            </w:r>
            <w:r w:rsidRPr="00296B9C">
              <w:rPr>
                <w:rFonts w:ascii="Times New Roman" w:eastAsia="仿宋" w:hAnsi="Times New Roman"/>
              </w:rPr>
              <w:t>小学英语</w:t>
            </w:r>
          </w:p>
        </w:tc>
        <w:tc>
          <w:tcPr>
            <w:tcW w:w="3260" w:type="dxa"/>
            <w:tcBorders>
              <w:top w:val="nil"/>
              <w:left w:val="nil"/>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jc w:val="both"/>
              <w:rPr>
                <w:rFonts w:ascii="Times New Roman" w:eastAsia="仿宋" w:hAnsi="Times New Roman"/>
                <w:sz w:val="21"/>
                <w:szCs w:val="21"/>
              </w:rPr>
            </w:pPr>
            <w:r w:rsidRPr="00296B9C">
              <w:rPr>
                <w:rFonts w:ascii="Times New Roman" w:eastAsia="仿宋" w:hAnsi="Times New Roman"/>
              </w:rPr>
              <w:t>29.</w:t>
            </w:r>
            <w:r w:rsidRPr="00296B9C">
              <w:rPr>
                <w:rFonts w:ascii="Times New Roman" w:eastAsia="仿宋" w:hAnsi="Times New Roman"/>
              </w:rPr>
              <w:t>中小学音乐</w:t>
            </w:r>
          </w:p>
        </w:tc>
        <w:tc>
          <w:tcPr>
            <w:tcW w:w="2745" w:type="dxa"/>
            <w:tcBorders>
              <w:top w:val="nil"/>
              <w:left w:val="nil"/>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rPr>
            </w:pPr>
            <w:r w:rsidRPr="00296B9C">
              <w:rPr>
                <w:rFonts w:ascii="Times New Roman" w:eastAsia="仿宋" w:hAnsi="Times New Roman"/>
              </w:rPr>
              <w:t>44.</w:t>
            </w:r>
            <w:r w:rsidRPr="00296B9C">
              <w:rPr>
                <w:rFonts w:ascii="Times New Roman" w:eastAsia="仿宋" w:hAnsi="Times New Roman"/>
              </w:rPr>
              <w:t>教育基建</w:t>
            </w:r>
          </w:p>
        </w:tc>
      </w:tr>
      <w:tr w:rsidR="00296B9C" w:rsidRPr="00296B9C" w:rsidTr="00296B9C">
        <w:trPr>
          <w:trHeight w:val="369"/>
        </w:trPr>
        <w:tc>
          <w:tcPr>
            <w:tcW w:w="326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sz w:val="21"/>
                <w:szCs w:val="21"/>
              </w:rPr>
            </w:pPr>
            <w:r w:rsidRPr="00296B9C">
              <w:rPr>
                <w:rFonts w:ascii="Times New Roman" w:eastAsia="仿宋" w:hAnsi="Times New Roman"/>
              </w:rPr>
              <w:t>05.</w:t>
            </w:r>
            <w:r w:rsidRPr="00296B9C">
              <w:rPr>
                <w:rFonts w:ascii="Times New Roman" w:eastAsia="仿宋" w:hAnsi="Times New Roman"/>
              </w:rPr>
              <w:t>小学科学</w:t>
            </w:r>
          </w:p>
        </w:tc>
        <w:tc>
          <w:tcPr>
            <w:tcW w:w="3260" w:type="dxa"/>
            <w:tcBorders>
              <w:top w:val="nil"/>
              <w:left w:val="nil"/>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sz w:val="21"/>
                <w:szCs w:val="21"/>
              </w:rPr>
            </w:pPr>
            <w:r w:rsidRPr="00296B9C">
              <w:rPr>
                <w:rFonts w:ascii="Times New Roman" w:eastAsia="仿宋" w:hAnsi="Times New Roman"/>
              </w:rPr>
              <w:t>30.</w:t>
            </w:r>
            <w:r w:rsidRPr="00296B9C">
              <w:rPr>
                <w:rFonts w:ascii="Times New Roman" w:eastAsia="仿宋" w:hAnsi="Times New Roman"/>
              </w:rPr>
              <w:t>中小学美术</w:t>
            </w:r>
            <w:r w:rsidRPr="00296B9C">
              <w:rPr>
                <w:rFonts w:ascii="Times New Roman" w:eastAsia="仿宋" w:hAnsi="Times New Roman"/>
              </w:rPr>
              <w:t>+</w:t>
            </w:r>
            <w:r w:rsidRPr="00296B9C">
              <w:rPr>
                <w:rFonts w:ascii="Times New Roman" w:eastAsia="仿宋" w:hAnsi="Times New Roman"/>
              </w:rPr>
              <w:t>书法</w:t>
            </w:r>
          </w:p>
        </w:tc>
        <w:tc>
          <w:tcPr>
            <w:tcW w:w="2745" w:type="dxa"/>
            <w:tcBorders>
              <w:top w:val="nil"/>
              <w:left w:val="nil"/>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rPr>
            </w:pPr>
            <w:r w:rsidRPr="00296B9C">
              <w:rPr>
                <w:rFonts w:ascii="Times New Roman" w:eastAsia="仿宋" w:hAnsi="Times New Roman"/>
              </w:rPr>
              <w:t>45.</w:t>
            </w:r>
            <w:r w:rsidRPr="00296B9C">
              <w:rPr>
                <w:rFonts w:ascii="Times New Roman" w:eastAsia="仿宋" w:hAnsi="Times New Roman"/>
              </w:rPr>
              <w:t>中小学爱阅读</w:t>
            </w:r>
          </w:p>
        </w:tc>
      </w:tr>
      <w:tr w:rsidR="00296B9C" w:rsidRPr="00296B9C" w:rsidTr="00296B9C">
        <w:trPr>
          <w:trHeight w:val="369"/>
        </w:trPr>
        <w:tc>
          <w:tcPr>
            <w:tcW w:w="326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sz w:val="21"/>
                <w:szCs w:val="21"/>
              </w:rPr>
            </w:pPr>
            <w:r w:rsidRPr="00296B9C">
              <w:rPr>
                <w:rFonts w:ascii="Times New Roman" w:eastAsia="仿宋" w:hAnsi="Times New Roman"/>
              </w:rPr>
              <w:t>06.</w:t>
            </w:r>
            <w:r w:rsidRPr="00296B9C">
              <w:rPr>
                <w:rFonts w:ascii="Times New Roman" w:eastAsia="仿宋" w:hAnsi="Times New Roman"/>
              </w:rPr>
              <w:t>小学道德与法治</w:t>
            </w:r>
          </w:p>
        </w:tc>
        <w:tc>
          <w:tcPr>
            <w:tcW w:w="3260" w:type="dxa"/>
            <w:tcBorders>
              <w:top w:val="nil"/>
              <w:left w:val="nil"/>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jc w:val="both"/>
              <w:rPr>
                <w:rFonts w:ascii="Times New Roman" w:eastAsia="仿宋" w:hAnsi="Times New Roman"/>
                <w:sz w:val="21"/>
                <w:szCs w:val="21"/>
              </w:rPr>
            </w:pPr>
            <w:r w:rsidRPr="00296B9C">
              <w:rPr>
                <w:rFonts w:ascii="Times New Roman" w:eastAsia="仿宋" w:hAnsi="Times New Roman"/>
              </w:rPr>
              <w:t>31.</w:t>
            </w:r>
            <w:r w:rsidRPr="00296B9C">
              <w:rPr>
                <w:rFonts w:ascii="Times New Roman" w:eastAsia="仿宋" w:hAnsi="Times New Roman"/>
              </w:rPr>
              <w:t>中小学综合实践活动</w:t>
            </w:r>
          </w:p>
        </w:tc>
        <w:tc>
          <w:tcPr>
            <w:tcW w:w="2745" w:type="dxa"/>
            <w:tcBorders>
              <w:top w:val="nil"/>
              <w:left w:val="nil"/>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rPr>
            </w:pPr>
            <w:r w:rsidRPr="00296B9C">
              <w:rPr>
                <w:rFonts w:ascii="Times New Roman" w:eastAsia="仿宋" w:hAnsi="Times New Roman"/>
              </w:rPr>
              <w:t>46.STEAM</w:t>
            </w:r>
            <w:r w:rsidRPr="00296B9C">
              <w:rPr>
                <w:rFonts w:ascii="Times New Roman" w:eastAsia="仿宋" w:hAnsi="Times New Roman"/>
              </w:rPr>
              <w:t>教育（含创客教育</w:t>
            </w:r>
          </w:p>
        </w:tc>
      </w:tr>
      <w:tr w:rsidR="00296B9C" w:rsidRPr="00296B9C" w:rsidTr="00296B9C">
        <w:trPr>
          <w:trHeight w:val="369"/>
        </w:trPr>
        <w:tc>
          <w:tcPr>
            <w:tcW w:w="326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jc w:val="both"/>
              <w:rPr>
                <w:rFonts w:ascii="Times New Roman" w:eastAsia="仿宋" w:hAnsi="Times New Roman"/>
              </w:rPr>
            </w:pPr>
            <w:r w:rsidRPr="00296B9C">
              <w:rPr>
                <w:rFonts w:ascii="Times New Roman" w:eastAsia="仿宋" w:hAnsi="Times New Roman"/>
              </w:rPr>
              <w:t>07.</w:t>
            </w:r>
            <w:r w:rsidRPr="00296B9C">
              <w:rPr>
                <w:rFonts w:ascii="Times New Roman" w:eastAsia="仿宋" w:hAnsi="Times New Roman"/>
              </w:rPr>
              <w:t>初中语文</w:t>
            </w:r>
          </w:p>
        </w:tc>
        <w:tc>
          <w:tcPr>
            <w:tcW w:w="3260" w:type="dxa"/>
            <w:tcBorders>
              <w:top w:val="nil"/>
              <w:left w:val="nil"/>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jc w:val="both"/>
              <w:rPr>
                <w:rFonts w:ascii="Times New Roman" w:eastAsia="仿宋" w:hAnsi="Times New Roman"/>
              </w:rPr>
            </w:pPr>
            <w:r w:rsidRPr="00296B9C">
              <w:rPr>
                <w:rFonts w:ascii="Times New Roman" w:eastAsia="仿宋" w:hAnsi="Times New Roman"/>
              </w:rPr>
              <w:t>33.</w:t>
            </w:r>
            <w:r w:rsidRPr="00296B9C">
              <w:rPr>
                <w:rFonts w:ascii="Times New Roman" w:eastAsia="仿宋" w:hAnsi="Times New Roman"/>
              </w:rPr>
              <w:t>义教地方课程</w:t>
            </w:r>
          </w:p>
        </w:tc>
        <w:tc>
          <w:tcPr>
            <w:tcW w:w="2745" w:type="dxa"/>
            <w:tcBorders>
              <w:top w:val="nil"/>
              <w:left w:val="nil"/>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rPr>
            </w:pPr>
            <w:r w:rsidRPr="00296B9C">
              <w:rPr>
                <w:rFonts w:ascii="Times New Roman" w:eastAsia="仿宋" w:hAnsi="Times New Roman"/>
              </w:rPr>
              <w:t>47.</w:t>
            </w:r>
            <w:r w:rsidRPr="00296B9C">
              <w:rPr>
                <w:rFonts w:ascii="Times New Roman" w:eastAsia="仿宋" w:hAnsi="Times New Roman"/>
              </w:rPr>
              <w:t>精准教学</w:t>
            </w:r>
          </w:p>
        </w:tc>
      </w:tr>
      <w:tr w:rsidR="00296B9C" w:rsidRPr="00296B9C" w:rsidTr="00296B9C">
        <w:trPr>
          <w:trHeight w:val="369"/>
        </w:trPr>
        <w:tc>
          <w:tcPr>
            <w:tcW w:w="326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sz w:val="21"/>
                <w:szCs w:val="21"/>
              </w:rPr>
            </w:pPr>
            <w:r w:rsidRPr="00296B9C">
              <w:rPr>
                <w:rFonts w:ascii="Times New Roman" w:eastAsia="仿宋" w:hAnsi="Times New Roman"/>
              </w:rPr>
              <w:t>08.</w:t>
            </w:r>
            <w:r w:rsidRPr="00296B9C">
              <w:rPr>
                <w:rFonts w:ascii="Times New Roman" w:eastAsia="仿宋" w:hAnsi="Times New Roman"/>
              </w:rPr>
              <w:t>初中数学</w:t>
            </w:r>
          </w:p>
        </w:tc>
        <w:tc>
          <w:tcPr>
            <w:tcW w:w="3260" w:type="dxa"/>
            <w:tcBorders>
              <w:top w:val="nil"/>
              <w:left w:val="nil"/>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sz w:val="21"/>
                <w:szCs w:val="21"/>
              </w:rPr>
            </w:pPr>
            <w:r w:rsidRPr="00296B9C">
              <w:rPr>
                <w:rFonts w:ascii="Times New Roman" w:eastAsia="仿宋" w:hAnsi="Times New Roman"/>
              </w:rPr>
              <w:t>39.</w:t>
            </w:r>
            <w:r w:rsidRPr="00296B9C">
              <w:rPr>
                <w:rFonts w:ascii="Times New Roman" w:eastAsia="仿宋" w:hAnsi="Times New Roman"/>
              </w:rPr>
              <w:t>心理健康</w:t>
            </w:r>
          </w:p>
        </w:tc>
        <w:tc>
          <w:tcPr>
            <w:tcW w:w="2745" w:type="dxa"/>
            <w:tcBorders>
              <w:top w:val="nil"/>
              <w:left w:val="nil"/>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rPr>
            </w:pPr>
            <w:r w:rsidRPr="00296B9C">
              <w:rPr>
                <w:rFonts w:ascii="Times New Roman" w:eastAsia="仿宋" w:hAnsi="Times New Roman"/>
              </w:rPr>
              <w:t>48.</w:t>
            </w:r>
            <w:r w:rsidRPr="00296B9C">
              <w:rPr>
                <w:rFonts w:ascii="Times New Roman" w:eastAsia="仿宋" w:hAnsi="Times New Roman"/>
              </w:rPr>
              <w:t>小班化教育</w:t>
            </w:r>
          </w:p>
        </w:tc>
      </w:tr>
      <w:tr w:rsidR="00296B9C" w:rsidRPr="00296B9C" w:rsidTr="00296B9C">
        <w:trPr>
          <w:trHeight w:val="369"/>
        </w:trPr>
        <w:tc>
          <w:tcPr>
            <w:tcW w:w="326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sz w:val="21"/>
                <w:szCs w:val="21"/>
              </w:rPr>
            </w:pPr>
            <w:r w:rsidRPr="00296B9C">
              <w:rPr>
                <w:rFonts w:ascii="Times New Roman" w:eastAsia="仿宋" w:hAnsi="Times New Roman"/>
              </w:rPr>
              <w:t>09.</w:t>
            </w:r>
            <w:r w:rsidRPr="00296B9C">
              <w:rPr>
                <w:rFonts w:ascii="Times New Roman" w:eastAsia="仿宋" w:hAnsi="Times New Roman"/>
              </w:rPr>
              <w:t>初中英语</w:t>
            </w:r>
          </w:p>
        </w:tc>
        <w:tc>
          <w:tcPr>
            <w:tcW w:w="3260" w:type="dxa"/>
            <w:tcBorders>
              <w:top w:val="nil"/>
              <w:left w:val="nil"/>
              <w:bottom w:val="single" w:sz="8" w:space="0" w:color="auto"/>
              <w:right w:val="single" w:sz="8" w:space="0" w:color="auto"/>
            </w:tcBorders>
            <w:shd w:val="clear" w:color="auto" w:fill="auto"/>
            <w:tcMar>
              <w:left w:w="108" w:type="dxa"/>
              <w:right w:w="108" w:type="dxa"/>
            </w:tcMar>
            <w:vAlign w:val="center"/>
          </w:tcPr>
          <w:p w:rsidR="00296B9C" w:rsidRPr="001F26B0" w:rsidRDefault="00296B9C" w:rsidP="00296B9C">
            <w:pPr>
              <w:pStyle w:val="a3"/>
              <w:widowControl/>
              <w:wordWrap w:val="0"/>
              <w:spacing w:beforeLines="0" w:beforeAutospacing="0" w:afterAutospacing="0" w:line="400" w:lineRule="atLeast"/>
              <w:ind w:leftChars="0"/>
              <w:rPr>
                <w:rFonts w:ascii="黑体" w:eastAsia="黑体" w:hAnsi="黑体"/>
                <w:color w:val="FF0000"/>
              </w:rPr>
            </w:pPr>
            <w:r w:rsidRPr="001F26B0">
              <w:rPr>
                <w:rFonts w:ascii="黑体" w:eastAsia="黑体" w:hAnsi="黑体"/>
                <w:color w:val="FF0000"/>
              </w:rPr>
              <w:t>二、综合类</w:t>
            </w:r>
          </w:p>
        </w:tc>
        <w:tc>
          <w:tcPr>
            <w:tcW w:w="2745" w:type="dxa"/>
            <w:tcBorders>
              <w:top w:val="nil"/>
              <w:left w:val="nil"/>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rPr>
            </w:pPr>
            <w:r w:rsidRPr="00296B9C">
              <w:rPr>
                <w:rFonts w:ascii="Times New Roman" w:eastAsia="仿宋" w:hAnsi="Times New Roman"/>
              </w:rPr>
              <w:t>49.</w:t>
            </w:r>
            <w:r w:rsidRPr="00296B9C">
              <w:rPr>
                <w:rFonts w:ascii="Times New Roman" w:eastAsia="仿宋" w:hAnsi="Times New Roman"/>
              </w:rPr>
              <w:t>幼小衔接</w:t>
            </w:r>
          </w:p>
        </w:tc>
      </w:tr>
      <w:tr w:rsidR="00296B9C" w:rsidRPr="00296B9C" w:rsidTr="00296B9C">
        <w:trPr>
          <w:trHeight w:val="369"/>
        </w:trPr>
        <w:tc>
          <w:tcPr>
            <w:tcW w:w="326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sz w:val="21"/>
                <w:szCs w:val="21"/>
              </w:rPr>
            </w:pPr>
            <w:r w:rsidRPr="00296B9C">
              <w:rPr>
                <w:rFonts w:ascii="Times New Roman" w:eastAsia="仿宋" w:hAnsi="Times New Roman"/>
              </w:rPr>
              <w:t>10.</w:t>
            </w:r>
            <w:r w:rsidRPr="00296B9C">
              <w:rPr>
                <w:rFonts w:ascii="Times New Roman" w:eastAsia="仿宋" w:hAnsi="Times New Roman"/>
              </w:rPr>
              <w:t>初中科学</w:t>
            </w:r>
          </w:p>
        </w:tc>
        <w:tc>
          <w:tcPr>
            <w:tcW w:w="3260" w:type="dxa"/>
            <w:tcBorders>
              <w:top w:val="nil"/>
              <w:left w:val="nil"/>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sz w:val="21"/>
                <w:szCs w:val="21"/>
              </w:rPr>
            </w:pPr>
            <w:r w:rsidRPr="00296B9C">
              <w:rPr>
                <w:rFonts w:ascii="Times New Roman" w:eastAsia="仿宋" w:hAnsi="Times New Roman"/>
              </w:rPr>
              <w:t>32.</w:t>
            </w:r>
            <w:r w:rsidRPr="00296B9C">
              <w:rPr>
                <w:rFonts w:ascii="Times New Roman" w:eastAsia="仿宋" w:hAnsi="Times New Roman"/>
              </w:rPr>
              <w:t>劳动教育</w:t>
            </w:r>
          </w:p>
        </w:tc>
        <w:tc>
          <w:tcPr>
            <w:tcW w:w="2745" w:type="dxa"/>
            <w:tcBorders>
              <w:top w:val="nil"/>
              <w:left w:val="nil"/>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rPr>
            </w:pPr>
            <w:r w:rsidRPr="00296B9C">
              <w:rPr>
                <w:rFonts w:ascii="Times New Roman" w:eastAsia="仿宋" w:hAnsi="Times New Roman"/>
              </w:rPr>
              <w:t>50.</w:t>
            </w:r>
            <w:r w:rsidRPr="00296B9C">
              <w:rPr>
                <w:rFonts w:ascii="Times New Roman" w:eastAsia="仿宋" w:hAnsi="Times New Roman"/>
              </w:rPr>
              <w:t>教育学会</w:t>
            </w:r>
          </w:p>
        </w:tc>
      </w:tr>
      <w:tr w:rsidR="00296B9C" w:rsidRPr="00296B9C" w:rsidTr="00296B9C">
        <w:trPr>
          <w:trHeight w:val="369"/>
        </w:trPr>
        <w:tc>
          <w:tcPr>
            <w:tcW w:w="326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sz w:val="21"/>
                <w:szCs w:val="21"/>
              </w:rPr>
            </w:pPr>
            <w:r w:rsidRPr="00296B9C">
              <w:rPr>
                <w:rFonts w:ascii="Times New Roman" w:eastAsia="仿宋" w:hAnsi="Times New Roman"/>
              </w:rPr>
              <w:t>11.</w:t>
            </w:r>
            <w:r w:rsidRPr="00296B9C">
              <w:rPr>
                <w:rFonts w:ascii="Times New Roman" w:eastAsia="仿宋" w:hAnsi="Times New Roman"/>
              </w:rPr>
              <w:t>初中道德与法治</w:t>
            </w:r>
          </w:p>
        </w:tc>
        <w:tc>
          <w:tcPr>
            <w:tcW w:w="3260" w:type="dxa"/>
            <w:tcBorders>
              <w:top w:val="nil"/>
              <w:left w:val="nil"/>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sz w:val="21"/>
                <w:szCs w:val="21"/>
              </w:rPr>
            </w:pPr>
            <w:r w:rsidRPr="00296B9C">
              <w:rPr>
                <w:rFonts w:ascii="Times New Roman" w:eastAsia="仿宋" w:hAnsi="Times New Roman"/>
                <w:spacing w:val="-14"/>
              </w:rPr>
              <w:t>34.</w:t>
            </w:r>
            <w:r w:rsidRPr="00296B9C">
              <w:rPr>
                <w:rFonts w:ascii="Times New Roman" w:eastAsia="仿宋" w:hAnsi="Times New Roman"/>
                <w:spacing w:val="-14"/>
              </w:rPr>
              <w:t>特殊教育（含随班就读）</w:t>
            </w:r>
          </w:p>
        </w:tc>
        <w:tc>
          <w:tcPr>
            <w:tcW w:w="2745" w:type="dxa"/>
            <w:tcBorders>
              <w:top w:val="nil"/>
              <w:left w:val="nil"/>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rPr>
            </w:pPr>
            <w:r w:rsidRPr="00296B9C">
              <w:rPr>
                <w:rFonts w:ascii="Times New Roman" w:eastAsia="仿宋" w:hAnsi="Times New Roman"/>
              </w:rPr>
              <w:t>51.</w:t>
            </w:r>
            <w:r w:rsidRPr="00296B9C">
              <w:rPr>
                <w:rFonts w:ascii="Times New Roman" w:eastAsia="仿宋" w:hAnsi="Times New Roman"/>
              </w:rPr>
              <w:t>课程建设</w:t>
            </w:r>
          </w:p>
        </w:tc>
      </w:tr>
      <w:tr w:rsidR="00296B9C" w:rsidRPr="00296B9C" w:rsidTr="00296B9C">
        <w:trPr>
          <w:trHeight w:val="369"/>
        </w:trPr>
        <w:tc>
          <w:tcPr>
            <w:tcW w:w="326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rPr>
            </w:pPr>
            <w:r w:rsidRPr="00296B9C">
              <w:rPr>
                <w:rFonts w:ascii="Times New Roman" w:eastAsia="仿宋" w:hAnsi="Times New Roman"/>
              </w:rPr>
              <w:t>12.</w:t>
            </w:r>
            <w:r w:rsidRPr="00296B9C">
              <w:rPr>
                <w:rFonts w:ascii="Times New Roman" w:eastAsia="仿宋" w:hAnsi="Times New Roman"/>
              </w:rPr>
              <w:t>初中历史与社会</w:t>
            </w:r>
          </w:p>
        </w:tc>
        <w:tc>
          <w:tcPr>
            <w:tcW w:w="3260" w:type="dxa"/>
            <w:tcBorders>
              <w:top w:val="nil"/>
              <w:left w:val="nil"/>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sz w:val="21"/>
                <w:szCs w:val="21"/>
              </w:rPr>
            </w:pPr>
            <w:r w:rsidRPr="00296B9C">
              <w:rPr>
                <w:rFonts w:ascii="Times New Roman" w:eastAsia="仿宋" w:hAnsi="Times New Roman"/>
              </w:rPr>
              <w:t>35.</w:t>
            </w:r>
            <w:r w:rsidRPr="00296B9C">
              <w:rPr>
                <w:rFonts w:ascii="Times New Roman" w:eastAsia="仿宋" w:hAnsi="Times New Roman"/>
              </w:rPr>
              <w:t>教育管理</w:t>
            </w:r>
          </w:p>
        </w:tc>
        <w:tc>
          <w:tcPr>
            <w:tcW w:w="2745" w:type="dxa"/>
            <w:tcBorders>
              <w:top w:val="nil"/>
              <w:left w:val="nil"/>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rPr>
            </w:pPr>
            <w:r w:rsidRPr="00296B9C">
              <w:rPr>
                <w:rFonts w:ascii="Times New Roman" w:eastAsia="仿宋" w:hAnsi="Times New Roman"/>
              </w:rPr>
              <w:t>52.</w:t>
            </w:r>
            <w:r w:rsidRPr="00296B9C">
              <w:rPr>
                <w:rFonts w:ascii="Times New Roman" w:eastAsia="仿宋" w:hAnsi="Times New Roman"/>
              </w:rPr>
              <w:t>社区教育</w:t>
            </w:r>
          </w:p>
        </w:tc>
      </w:tr>
      <w:tr w:rsidR="00296B9C" w:rsidRPr="00296B9C" w:rsidTr="00296B9C">
        <w:trPr>
          <w:trHeight w:val="369"/>
        </w:trPr>
        <w:tc>
          <w:tcPr>
            <w:tcW w:w="326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rPr>
            </w:pPr>
            <w:r w:rsidRPr="00296B9C">
              <w:rPr>
                <w:rFonts w:ascii="Times New Roman" w:eastAsia="仿宋" w:hAnsi="Times New Roman"/>
              </w:rPr>
              <w:t>25.</w:t>
            </w:r>
            <w:r w:rsidRPr="00296B9C">
              <w:rPr>
                <w:rFonts w:ascii="Times New Roman" w:eastAsia="仿宋" w:hAnsi="Times New Roman"/>
              </w:rPr>
              <w:t>中职公共基础课程</w:t>
            </w:r>
            <w:r w:rsidRPr="00296B9C">
              <w:rPr>
                <w:rFonts w:ascii="Times New Roman" w:eastAsia="仿宋" w:hAnsi="Times New Roman"/>
              </w:rPr>
              <w:t>(</w:t>
            </w:r>
            <w:r w:rsidRPr="00296B9C">
              <w:rPr>
                <w:rFonts w:ascii="Times New Roman" w:eastAsia="仿宋" w:hAnsi="Times New Roman"/>
              </w:rPr>
              <w:t>语文</w:t>
            </w:r>
            <w:r w:rsidRPr="00296B9C">
              <w:rPr>
                <w:rFonts w:ascii="Times New Roman" w:eastAsia="仿宋" w:hAnsi="Times New Roman"/>
              </w:rPr>
              <w:t>)</w:t>
            </w:r>
          </w:p>
        </w:tc>
        <w:tc>
          <w:tcPr>
            <w:tcW w:w="3260" w:type="dxa"/>
            <w:tcBorders>
              <w:top w:val="nil"/>
              <w:left w:val="nil"/>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sz w:val="21"/>
                <w:szCs w:val="21"/>
              </w:rPr>
            </w:pPr>
            <w:r w:rsidRPr="00296B9C">
              <w:rPr>
                <w:rFonts w:ascii="Times New Roman" w:eastAsia="仿宋" w:hAnsi="Times New Roman"/>
              </w:rPr>
              <w:t>36.</w:t>
            </w:r>
            <w:r w:rsidRPr="00296B9C">
              <w:rPr>
                <w:rFonts w:ascii="Times New Roman" w:eastAsia="仿宋" w:hAnsi="Times New Roman"/>
              </w:rPr>
              <w:t>教科研创新</w:t>
            </w:r>
          </w:p>
        </w:tc>
        <w:tc>
          <w:tcPr>
            <w:tcW w:w="2745" w:type="dxa"/>
            <w:tcBorders>
              <w:top w:val="nil"/>
              <w:left w:val="nil"/>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rPr>
            </w:pPr>
          </w:p>
        </w:tc>
      </w:tr>
      <w:tr w:rsidR="00296B9C" w:rsidRPr="00296B9C" w:rsidTr="00296B9C">
        <w:trPr>
          <w:trHeight w:val="369"/>
        </w:trPr>
        <w:tc>
          <w:tcPr>
            <w:tcW w:w="326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rPr>
            </w:pPr>
            <w:r w:rsidRPr="00296B9C">
              <w:rPr>
                <w:rFonts w:ascii="Times New Roman" w:eastAsia="仿宋" w:hAnsi="Times New Roman"/>
              </w:rPr>
              <w:t>25.</w:t>
            </w:r>
            <w:r w:rsidRPr="00296B9C">
              <w:rPr>
                <w:rFonts w:ascii="Times New Roman" w:eastAsia="仿宋" w:hAnsi="Times New Roman"/>
              </w:rPr>
              <w:t>中职公共基础课程</w:t>
            </w:r>
            <w:r w:rsidRPr="00296B9C">
              <w:rPr>
                <w:rFonts w:ascii="Times New Roman" w:eastAsia="仿宋" w:hAnsi="Times New Roman"/>
              </w:rPr>
              <w:t>(</w:t>
            </w:r>
            <w:r w:rsidRPr="00296B9C">
              <w:rPr>
                <w:rFonts w:ascii="Times New Roman" w:eastAsia="仿宋" w:hAnsi="Times New Roman"/>
              </w:rPr>
              <w:t>数学</w:t>
            </w:r>
            <w:r w:rsidRPr="00296B9C">
              <w:rPr>
                <w:rFonts w:ascii="Times New Roman" w:eastAsia="仿宋" w:hAnsi="Times New Roman"/>
              </w:rPr>
              <w:t>)</w:t>
            </w:r>
          </w:p>
        </w:tc>
        <w:tc>
          <w:tcPr>
            <w:tcW w:w="3260" w:type="dxa"/>
            <w:tcBorders>
              <w:top w:val="nil"/>
              <w:left w:val="nil"/>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sz w:val="21"/>
                <w:szCs w:val="21"/>
              </w:rPr>
            </w:pPr>
            <w:r w:rsidRPr="00296B9C">
              <w:rPr>
                <w:rFonts w:ascii="Times New Roman" w:eastAsia="仿宋" w:hAnsi="Times New Roman"/>
              </w:rPr>
              <w:t>37.</w:t>
            </w:r>
            <w:r w:rsidRPr="00296B9C">
              <w:rPr>
                <w:rFonts w:ascii="Times New Roman" w:eastAsia="仿宋" w:hAnsi="Times New Roman"/>
              </w:rPr>
              <w:t>德育研究（含学科德育）</w:t>
            </w:r>
          </w:p>
        </w:tc>
        <w:tc>
          <w:tcPr>
            <w:tcW w:w="2745" w:type="dxa"/>
            <w:tcBorders>
              <w:top w:val="nil"/>
              <w:left w:val="nil"/>
              <w:bottom w:val="single" w:sz="8" w:space="0" w:color="auto"/>
              <w:right w:val="single" w:sz="8" w:space="0" w:color="auto"/>
            </w:tcBorders>
            <w:shd w:val="clear" w:color="auto" w:fill="auto"/>
            <w:tcMar>
              <w:left w:w="108" w:type="dxa"/>
              <w:right w:w="108" w:type="dxa"/>
            </w:tcMar>
            <w:vAlign w:val="center"/>
          </w:tcPr>
          <w:p w:rsidR="00296B9C" w:rsidRPr="00296B9C" w:rsidRDefault="00296B9C" w:rsidP="00296B9C">
            <w:pPr>
              <w:pStyle w:val="a3"/>
              <w:widowControl/>
              <w:wordWrap w:val="0"/>
              <w:spacing w:beforeLines="0" w:beforeAutospacing="0" w:afterAutospacing="0" w:line="400" w:lineRule="atLeast"/>
              <w:ind w:leftChars="0"/>
              <w:rPr>
                <w:rFonts w:ascii="Times New Roman" w:eastAsia="仿宋" w:hAnsi="Times New Roman"/>
                <w:sz w:val="21"/>
                <w:szCs w:val="21"/>
              </w:rPr>
            </w:pPr>
          </w:p>
        </w:tc>
      </w:tr>
    </w:tbl>
    <w:p w:rsidR="00296B9C" w:rsidRPr="00823BE2" w:rsidRDefault="002158FE" w:rsidP="00823BE2">
      <w:pPr>
        <w:pStyle w:val="a3"/>
        <w:widowControl/>
        <w:spacing w:beforeLines="0" w:beforeAutospacing="0" w:afterAutospacing="0" w:line="480" w:lineRule="exact"/>
        <w:ind w:leftChars="0" w:firstLineChars="200" w:firstLine="643"/>
        <w:jc w:val="both"/>
        <w:rPr>
          <w:rFonts w:ascii="Times New Roman" w:eastAsia="仿宋" w:hAnsi="Times New Roman"/>
          <w:b/>
          <w:color w:val="FF0000"/>
          <w:sz w:val="32"/>
          <w:szCs w:val="32"/>
        </w:rPr>
      </w:pPr>
      <w:r w:rsidRPr="00823BE2">
        <w:rPr>
          <w:rFonts w:ascii="Times New Roman" w:eastAsia="仿宋" w:hAnsi="Times New Roman" w:hint="eastAsia"/>
          <w:b/>
          <w:color w:val="FF0000"/>
          <w:sz w:val="32"/>
          <w:szCs w:val="32"/>
        </w:rPr>
        <w:lastRenderedPageBreak/>
        <w:t>【</w:t>
      </w:r>
      <w:r w:rsidR="006D1DE6" w:rsidRPr="00823BE2">
        <w:rPr>
          <w:rFonts w:ascii="Times New Roman" w:eastAsia="仿宋" w:hAnsi="Times New Roman" w:hint="eastAsia"/>
          <w:b/>
          <w:color w:val="FF0000"/>
          <w:sz w:val="32"/>
          <w:szCs w:val="32"/>
        </w:rPr>
        <w:t>申报</w:t>
      </w:r>
      <w:r w:rsidR="00F013EB" w:rsidRPr="00823BE2">
        <w:rPr>
          <w:rFonts w:ascii="Times New Roman" w:eastAsia="仿宋" w:hAnsi="Times New Roman" w:hint="eastAsia"/>
          <w:b/>
          <w:color w:val="FF0000"/>
          <w:sz w:val="32"/>
          <w:szCs w:val="32"/>
        </w:rPr>
        <w:t>提示</w:t>
      </w:r>
      <w:r w:rsidR="00C81BA1" w:rsidRPr="00823BE2">
        <w:rPr>
          <w:rFonts w:ascii="Times New Roman" w:eastAsia="仿宋" w:hAnsi="Times New Roman" w:hint="eastAsia"/>
          <w:b/>
          <w:color w:val="FF0000"/>
          <w:sz w:val="32"/>
          <w:szCs w:val="32"/>
        </w:rPr>
        <w:t>3</w:t>
      </w:r>
      <w:r w:rsidR="00F013EB" w:rsidRPr="00823BE2">
        <w:rPr>
          <w:rFonts w:ascii="Times New Roman" w:eastAsia="仿宋" w:hAnsi="Times New Roman" w:hint="eastAsia"/>
          <w:b/>
          <w:color w:val="FF0000"/>
          <w:sz w:val="32"/>
          <w:szCs w:val="32"/>
        </w:rPr>
        <w:t>：</w:t>
      </w:r>
      <w:r w:rsidR="00F013EB" w:rsidRPr="00823BE2">
        <w:rPr>
          <w:rFonts w:ascii="Times New Roman" w:eastAsia="仿宋" w:hAnsi="Times New Roman" w:hint="eastAsia"/>
          <w:b/>
          <w:color w:val="FF0000"/>
          <w:sz w:val="32"/>
          <w:szCs w:val="32"/>
        </w:rPr>
        <w:t>1.</w:t>
      </w:r>
      <w:r w:rsidR="00F013EB" w:rsidRPr="00823BE2">
        <w:rPr>
          <w:rFonts w:ascii="Times New Roman" w:eastAsia="仿宋" w:hAnsi="Times New Roman" w:hint="eastAsia"/>
          <w:b/>
          <w:color w:val="FF0000"/>
          <w:sz w:val="32"/>
          <w:szCs w:val="32"/>
        </w:rPr>
        <w:t>作者要正确选择参评类别</w:t>
      </w:r>
      <w:r w:rsidR="00F013EB" w:rsidRPr="00823BE2">
        <w:rPr>
          <w:rFonts w:ascii="Times New Roman" w:eastAsia="仿宋" w:hAnsi="Times New Roman"/>
          <w:b/>
          <w:color w:val="FF0000"/>
          <w:sz w:val="32"/>
          <w:szCs w:val="32"/>
        </w:rPr>
        <w:t>及科目编号</w:t>
      </w:r>
      <w:r w:rsidR="00F013EB" w:rsidRPr="00823BE2">
        <w:rPr>
          <w:rFonts w:ascii="Times New Roman" w:eastAsia="仿宋" w:hAnsi="Times New Roman" w:hint="eastAsia"/>
          <w:b/>
          <w:color w:val="FF0000"/>
          <w:sz w:val="32"/>
          <w:szCs w:val="32"/>
        </w:rPr>
        <w:t>。</w:t>
      </w:r>
      <w:r w:rsidR="00A75F64" w:rsidRPr="00823BE2">
        <w:rPr>
          <w:rFonts w:ascii="Times New Roman" w:eastAsia="仿宋" w:hAnsi="Times New Roman"/>
          <w:b/>
          <w:color w:val="FF0000"/>
          <w:sz w:val="32"/>
          <w:szCs w:val="32"/>
        </w:rPr>
        <w:t>论文类别</w:t>
      </w:r>
      <w:r w:rsidR="00F013EB" w:rsidRPr="00823BE2">
        <w:rPr>
          <w:rFonts w:ascii="Times New Roman" w:eastAsia="仿宋" w:hAnsi="Times New Roman"/>
          <w:b/>
          <w:color w:val="FF0000"/>
          <w:sz w:val="32"/>
          <w:szCs w:val="32"/>
        </w:rPr>
        <w:t>分为两大类</w:t>
      </w:r>
      <w:r w:rsidR="00F013EB" w:rsidRPr="00823BE2">
        <w:rPr>
          <w:rFonts w:ascii="Times New Roman" w:eastAsia="仿宋" w:hAnsi="Times New Roman" w:hint="eastAsia"/>
          <w:b/>
          <w:color w:val="FF0000"/>
          <w:sz w:val="32"/>
          <w:szCs w:val="32"/>
        </w:rPr>
        <w:t>。</w:t>
      </w:r>
      <w:r w:rsidR="00A75F64" w:rsidRPr="00823BE2">
        <w:rPr>
          <w:rFonts w:ascii="Times New Roman" w:eastAsia="仿宋" w:hAnsi="Times New Roman"/>
          <w:b/>
          <w:color w:val="FF0000"/>
          <w:sz w:val="32"/>
          <w:szCs w:val="32"/>
        </w:rPr>
        <w:t>学科类论文</w:t>
      </w:r>
      <w:r w:rsidRPr="00823BE2">
        <w:rPr>
          <w:rFonts w:ascii="Times New Roman" w:eastAsia="仿宋" w:hAnsi="Times New Roman"/>
          <w:b/>
          <w:color w:val="FF0000"/>
          <w:sz w:val="32"/>
          <w:szCs w:val="32"/>
        </w:rPr>
        <w:t>一般</w:t>
      </w:r>
      <w:r w:rsidR="00A75F64" w:rsidRPr="00823BE2">
        <w:rPr>
          <w:rFonts w:ascii="Times New Roman" w:eastAsia="仿宋" w:hAnsi="Times New Roman"/>
          <w:b/>
          <w:color w:val="FF0000"/>
          <w:sz w:val="32"/>
          <w:szCs w:val="32"/>
        </w:rPr>
        <w:t>是指</w:t>
      </w:r>
      <w:r w:rsidR="00F013EB" w:rsidRPr="00823BE2">
        <w:rPr>
          <w:rFonts w:ascii="Times New Roman" w:eastAsia="仿宋" w:hAnsi="Times New Roman"/>
          <w:b/>
          <w:color w:val="FF0000"/>
          <w:sz w:val="32"/>
          <w:szCs w:val="32"/>
        </w:rPr>
        <w:t>为促进学生更好地学习和发展</w:t>
      </w:r>
      <w:r w:rsidR="00F013EB" w:rsidRPr="00823BE2">
        <w:rPr>
          <w:rFonts w:ascii="Times New Roman" w:eastAsia="仿宋" w:hAnsi="Times New Roman" w:hint="eastAsia"/>
          <w:b/>
          <w:color w:val="FF0000"/>
          <w:sz w:val="32"/>
          <w:szCs w:val="32"/>
        </w:rPr>
        <w:t>，</w:t>
      </w:r>
      <w:r w:rsidR="00A75F64" w:rsidRPr="00823BE2">
        <w:rPr>
          <w:rFonts w:ascii="Times New Roman" w:eastAsia="仿宋" w:hAnsi="Times New Roman"/>
          <w:b/>
          <w:color w:val="FF0000"/>
          <w:sz w:val="32"/>
          <w:szCs w:val="32"/>
        </w:rPr>
        <w:t>研究某个学科如何进行教学改进的论文</w:t>
      </w:r>
      <w:r w:rsidRPr="00823BE2">
        <w:rPr>
          <w:rFonts w:ascii="Times New Roman" w:eastAsia="仿宋" w:hAnsi="Times New Roman" w:hint="eastAsia"/>
          <w:b/>
          <w:color w:val="FF0000"/>
          <w:sz w:val="32"/>
          <w:szCs w:val="32"/>
        </w:rPr>
        <w:t>。综合类论文研究对象一般是</w:t>
      </w:r>
      <w:r w:rsidR="00DD40FD" w:rsidRPr="00823BE2">
        <w:rPr>
          <w:rFonts w:ascii="Times New Roman" w:eastAsia="仿宋" w:hAnsi="Times New Roman" w:hint="eastAsia"/>
          <w:b/>
          <w:color w:val="FF0000"/>
          <w:sz w:val="32"/>
          <w:szCs w:val="32"/>
        </w:rPr>
        <w:t>某个</w:t>
      </w:r>
      <w:r w:rsidR="00F013EB" w:rsidRPr="00823BE2">
        <w:rPr>
          <w:rFonts w:ascii="Times New Roman" w:eastAsia="仿宋" w:hAnsi="Times New Roman" w:hint="eastAsia"/>
          <w:b/>
          <w:color w:val="FF0000"/>
          <w:sz w:val="32"/>
          <w:szCs w:val="32"/>
        </w:rPr>
        <w:t>教育</w:t>
      </w:r>
      <w:r w:rsidR="00DD40FD" w:rsidRPr="00823BE2">
        <w:rPr>
          <w:rFonts w:ascii="Times New Roman" w:eastAsia="仿宋" w:hAnsi="Times New Roman" w:hint="eastAsia"/>
          <w:b/>
          <w:color w:val="FF0000"/>
          <w:sz w:val="32"/>
          <w:szCs w:val="32"/>
        </w:rPr>
        <w:t>领域，具有</w:t>
      </w:r>
      <w:r w:rsidRPr="00823BE2">
        <w:rPr>
          <w:rFonts w:ascii="Times New Roman" w:eastAsia="仿宋" w:hAnsi="Times New Roman" w:hint="eastAsia"/>
          <w:b/>
          <w:color w:val="FF0000"/>
          <w:sz w:val="32"/>
          <w:szCs w:val="32"/>
        </w:rPr>
        <w:t>跨学科的</w:t>
      </w:r>
      <w:r w:rsidR="00B25CAB" w:rsidRPr="00823BE2">
        <w:rPr>
          <w:rFonts w:ascii="Times New Roman" w:eastAsia="仿宋" w:hAnsi="Times New Roman" w:hint="eastAsia"/>
          <w:b/>
          <w:color w:val="FF0000"/>
          <w:sz w:val="32"/>
          <w:szCs w:val="32"/>
        </w:rPr>
        <w:t>、</w:t>
      </w:r>
      <w:r w:rsidR="00A54110" w:rsidRPr="00823BE2">
        <w:rPr>
          <w:rFonts w:ascii="Times New Roman" w:eastAsia="仿宋" w:hAnsi="Times New Roman" w:hint="eastAsia"/>
          <w:b/>
          <w:color w:val="FF0000"/>
          <w:sz w:val="32"/>
          <w:szCs w:val="32"/>
        </w:rPr>
        <w:t>综合的</w:t>
      </w:r>
      <w:r w:rsidR="00DD40FD" w:rsidRPr="00823BE2">
        <w:rPr>
          <w:rFonts w:ascii="Times New Roman" w:eastAsia="仿宋" w:hAnsi="Times New Roman" w:hint="eastAsia"/>
          <w:b/>
          <w:color w:val="FF0000"/>
          <w:sz w:val="32"/>
          <w:szCs w:val="32"/>
        </w:rPr>
        <w:t>特点，</w:t>
      </w:r>
      <w:r w:rsidR="00A54110" w:rsidRPr="00823BE2">
        <w:rPr>
          <w:rFonts w:ascii="Times New Roman" w:eastAsia="仿宋" w:hAnsi="Times New Roman" w:hint="eastAsia"/>
          <w:b/>
          <w:color w:val="FF0000"/>
          <w:sz w:val="32"/>
          <w:szCs w:val="32"/>
        </w:rPr>
        <w:t>不具有明显的学科性质。</w:t>
      </w:r>
      <w:r w:rsidR="00F013EB" w:rsidRPr="00823BE2">
        <w:rPr>
          <w:rFonts w:ascii="Times New Roman" w:eastAsia="仿宋" w:hAnsi="Times New Roman" w:hint="eastAsia"/>
          <w:b/>
          <w:color w:val="FF0000"/>
          <w:sz w:val="32"/>
          <w:szCs w:val="32"/>
        </w:rPr>
        <w:t>如“教育管理”</w:t>
      </w:r>
      <w:r w:rsidR="00C309C1" w:rsidRPr="00823BE2">
        <w:rPr>
          <w:rFonts w:ascii="Times New Roman" w:eastAsia="仿宋" w:hAnsi="Times New Roman" w:hint="eastAsia"/>
          <w:b/>
          <w:color w:val="FF0000"/>
          <w:sz w:val="32"/>
          <w:szCs w:val="32"/>
        </w:rPr>
        <w:t>主要</w:t>
      </w:r>
      <w:r w:rsidR="00F013EB" w:rsidRPr="00823BE2">
        <w:rPr>
          <w:rFonts w:ascii="Times New Roman" w:eastAsia="仿宋" w:hAnsi="Times New Roman" w:hint="eastAsia"/>
          <w:b/>
          <w:color w:val="FF0000"/>
          <w:sz w:val="32"/>
          <w:szCs w:val="32"/>
        </w:rPr>
        <w:t>研究如何</w:t>
      </w:r>
      <w:r w:rsidR="00C309C1" w:rsidRPr="00823BE2">
        <w:rPr>
          <w:rFonts w:ascii="Times New Roman" w:eastAsia="仿宋" w:hAnsi="Times New Roman" w:hint="eastAsia"/>
          <w:b/>
          <w:color w:val="FF0000"/>
          <w:sz w:val="32"/>
          <w:szCs w:val="32"/>
        </w:rPr>
        <w:t>改进学校管理，“教科研创新”主要研究如何改进教科研工作的方式方法</w:t>
      </w:r>
      <w:r w:rsidR="00987B21" w:rsidRPr="00823BE2">
        <w:rPr>
          <w:rFonts w:ascii="Times New Roman" w:eastAsia="仿宋" w:hAnsi="Times New Roman" w:hint="eastAsia"/>
          <w:b/>
          <w:color w:val="FF0000"/>
          <w:sz w:val="32"/>
          <w:szCs w:val="32"/>
        </w:rPr>
        <w:t>以及如何进行跨学科的教科研工作内容创新</w:t>
      </w:r>
      <w:r w:rsidR="00C309C1" w:rsidRPr="00823BE2">
        <w:rPr>
          <w:rFonts w:ascii="Times New Roman" w:eastAsia="仿宋" w:hAnsi="Times New Roman" w:hint="eastAsia"/>
          <w:b/>
          <w:color w:val="FF0000"/>
          <w:sz w:val="32"/>
          <w:szCs w:val="32"/>
        </w:rPr>
        <w:t>，“</w:t>
      </w:r>
      <w:r w:rsidR="00C309C1" w:rsidRPr="00823BE2">
        <w:rPr>
          <w:rFonts w:ascii="Times New Roman" w:eastAsia="仿宋" w:hAnsi="Times New Roman"/>
          <w:b/>
          <w:color w:val="FF0000"/>
          <w:sz w:val="32"/>
          <w:szCs w:val="32"/>
        </w:rPr>
        <w:t>教师教育</w:t>
      </w:r>
      <w:r w:rsidR="00C309C1" w:rsidRPr="00823BE2">
        <w:rPr>
          <w:rFonts w:ascii="Times New Roman" w:eastAsia="仿宋" w:hAnsi="Times New Roman" w:hint="eastAsia"/>
          <w:b/>
          <w:color w:val="FF0000"/>
          <w:sz w:val="32"/>
          <w:szCs w:val="32"/>
        </w:rPr>
        <w:t>”主要研究如何改进教师（成人）的在职教育，等等。学科类的论文</w:t>
      </w:r>
      <w:r w:rsidR="00925CCF" w:rsidRPr="00823BE2">
        <w:rPr>
          <w:rFonts w:ascii="Times New Roman" w:eastAsia="仿宋" w:hAnsi="Times New Roman" w:hint="eastAsia"/>
          <w:b/>
          <w:color w:val="FF0000"/>
          <w:sz w:val="32"/>
          <w:szCs w:val="32"/>
        </w:rPr>
        <w:t>如果</w:t>
      </w:r>
      <w:r w:rsidR="00C309C1" w:rsidRPr="00823BE2">
        <w:rPr>
          <w:rFonts w:ascii="Times New Roman" w:eastAsia="仿宋" w:hAnsi="Times New Roman" w:hint="eastAsia"/>
          <w:b/>
          <w:color w:val="FF0000"/>
          <w:sz w:val="32"/>
          <w:szCs w:val="32"/>
        </w:rPr>
        <w:t>参加综合类论文评审的话，</w:t>
      </w:r>
      <w:r w:rsidR="00925CCF" w:rsidRPr="00823BE2">
        <w:rPr>
          <w:rFonts w:ascii="Times New Roman" w:eastAsia="仿宋" w:hAnsi="Times New Roman" w:hint="eastAsia"/>
          <w:b/>
          <w:color w:val="FF0000"/>
          <w:sz w:val="32"/>
          <w:szCs w:val="32"/>
        </w:rPr>
        <w:t>一般会被评委首先剔除！所以，把学科类论文再报综合类论文评比，是无效的。</w:t>
      </w:r>
      <w:r w:rsidR="00925CCF" w:rsidRPr="00823BE2">
        <w:rPr>
          <w:rFonts w:ascii="Times New Roman" w:eastAsia="仿宋" w:hAnsi="Times New Roman" w:hint="eastAsia"/>
          <w:b/>
          <w:color w:val="FF0000"/>
          <w:sz w:val="32"/>
          <w:szCs w:val="32"/>
        </w:rPr>
        <w:t>2.</w:t>
      </w:r>
      <w:r w:rsidR="008C678C" w:rsidRPr="00823BE2">
        <w:rPr>
          <w:rFonts w:ascii="Times New Roman" w:eastAsia="仿宋" w:hAnsi="Times New Roman" w:hint="eastAsia"/>
          <w:b/>
          <w:color w:val="FF0000"/>
          <w:sz w:val="32"/>
          <w:szCs w:val="32"/>
        </w:rPr>
        <w:t>与往年相比，</w:t>
      </w:r>
      <w:r w:rsidR="00925CCF" w:rsidRPr="00823BE2">
        <w:rPr>
          <w:rFonts w:ascii="Times New Roman" w:eastAsia="仿宋" w:hAnsi="Times New Roman" w:hint="eastAsia"/>
          <w:b/>
          <w:color w:val="FF0000"/>
          <w:sz w:val="32"/>
          <w:szCs w:val="32"/>
        </w:rPr>
        <w:t>2022</w:t>
      </w:r>
      <w:r w:rsidR="00925CCF" w:rsidRPr="00823BE2">
        <w:rPr>
          <w:rFonts w:ascii="Times New Roman" w:eastAsia="仿宋" w:hAnsi="Times New Roman" w:hint="eastAsia"/>
          <w:b/>
          <w:color w:val="FF0000"/>
          <w:sz w:val="32"/>
          <w:szCs w:val="32"/>
        </w:rPr>
        <w:t>年</w:t>
      </w:r>
      <w:r w:rsidR="00EB2F4B" w:rsidRPr="00823BE2">
        <w:rPr>
          <w:rFonts w:ascii="Times New Roman" w:eastAsia="仿宋" w:hAnsi="Times New Roman" w:hint="eastAsia"/>
          <w:b/>
          <w:color w:val="FF0000"/>
          <w:sz w:val="32"/>
          <w:szCs w:val="32"/>
        </w:rPr>
        <w:t>综合类论文评比中新增了“</w:t>
      </w:r>
      <w:r w:rsidR="00EB2F4B" w:rsidRPr="00823BE2">
        <w:rPr>
          <w:rFonts w:ascii="Times New Roman" w:eastAsia="仿宋" w:hAnsi="Times New Roman"/>
          <w:b/>
          <w:color w:val="FF0000"/>
          <w:sz w:val="32"/>
          <w:szCs w:val="32"/>
        </w:rPr>
        <w:t>幼小衔接</w:t>
      </w:r>
      <w:r w:rsidR="00EB2F4B" w:rsidRPr="00823BE2">
        <w:rPr>
          <w:rFonts w:ascii="Times New Roman" w:eastAsia="仿宋" w:hAnsi="Times New Roman" w:hint="eastAsia"/>
          <w:b/>
          <w:color w:val="FF0000"/>
          <w:sz w:val="32"/>
          <w:szCs w:val="32"/>
        </w:rPr>
        <w:t>”类</w:t>
      </w:r>
      <w:r w:rsidR="008C678C" w:rsidRPr="00823BE2">
        <w:rPr>
          <w:rFonts w:ascii="Times New Roman" w:eastAsia="仿宋" w:hAnsi="Times New Roman" w:hint="eastAsia"/>
          <w:b/>
          <w:color w:val="FF0000"/>
          <w:sz w:val="32"/>
          <w:szCs w:val="32"/>
        </w:rPr>
        <w:t>。</w:t>
      </w:r>
      <w:r w:rsidRPr="00823BE2">
        <w:rPr>
          <w:rFonts w:ascii="Times New Roman" w:eastAsia="仿宋" w:hAnsi="Times New Roman" w:hint="eastAsia"/>
          <w:b/>
          <w:color w:val="FF0000"/>
          <w:sz w:val="32"/>
          <w:szCs w:val="32"/>
        </w:rPr>
        <w:t>】</w:t>
      </w:r>
    </w:p>
    <w:p w:rsidR="00296B9C" w:rsidRPr="00296B9C" w:rsidRDefault="00296B9C" w:rsidP="00C81BA1">
      <w:pPr>
        <w:pStyle w:val="a3"/>
        <w:widowControl/>
        <w:spacing w:beforeLines="0" w:beforeAutospacing="0" w:afterAutospacing="0" w:line="480" w:lineRule="exact"/>
        <w:ind w:leftChars="0" w:firstLineChars="200" w:firstLine="640"/>
        <w:jc w:val="both"/>
        <w:rPr>
          <w:rFonts w:ascii="黑体" w:eastAsia="黑体" w:hAnsi="黑体"/>
          <w:sz w:val="21"/>
          <w:szCs w:val="21"/>
        </w:rPr>
      </w:pPr>
      <w:r w:rsidRPr="00296B9C">
        <w:rPr>
          <w:rFonts w:ascii="黑体" w:eastAsia="黑体" w:hAnsi="黑体"/>
          <w:sz w:val="32"/>
          <w:szCs w:val="32"/>
        </w:rPr>
        <w:t>二、论文要求</w:t>
      </w:r>
    </w:p>
    <w:p w:rsidR="00296B9C" w:rsidRPr="00296B9C" w:rsidRDefault="00296B9C" w:rsidP="00C81BA1">
      <w:pPr>
        <w:pStyle w:val="a3"/>
        <w:widowControl/>
        <w:spacing w:beforeLines="0" w:beforeAutospacing="0" w:afterAutospacing="0" w:line="480" w:lineRule="exact"/>
        <w:ind w:leftChars="0" w:firstLineChars="200" w:firstLine="640"/>
        <w:jc w:val="both"/>
        <w:rPr>
          <w:rFonts w:ascii="Times New Roman" w:eastAsia="仿宋" w:hAnsi="Times New Roman"/>
          <w:sz w:val="32"/>
          <w:szCs w:val="32"/>
        </w:rPr>
      </w:pPr>
      <w:r w:rsidRPr="00296B9C">
        <w:rPr>
          <w:rFonts w:ascii="Times New Roman" w:eastAsia="仿宋" w:hAnsi="Times New Roman"/>
          <w:sz w:val="32"/>
          <w:szCs w:val="32"/>
        </w:rPr>
        <w:t>(</w:t>
      </w:r>
      <w:r w:rsidRPr="00296B9C">
        <w:rPr>
          <w:rFonts w:ascii="Times New Roman" w:eastAsia="仿宋" w:hAnsi="Times New Roman"/>
          <w:sz w:val="32"/>
          <w:szCs w:val="32"/>
        </w:rPr>
        <w:t>一</w:t>
      </w:r>
      <w:r w:rsidRPr="00296B9C">
        <w:rPr>
          <w:rFonts w:ascii="Times New Roman" w:eastAsia="仿宋" w:hAnsi="Times New Roman"/>
          <w:sz w:val="32"/>
          <w:szCs w:val="32"/>
        </w:rPr>
        <w:t>) </w:t>
      </w:r>
      <w:r w:rsidRPr="00296B9C">
        <w:rPr>
          <w:rFonts w:ascii="Times New Roman" w:eastAsia="仿宋" w:hAnsi="Times New Roman"/>
          <w:sz w:val="32"/>
          <w:szCs w:val="32"/>
        </w:rPr>
        <w:t>论文内容要坚持立德树人，体现</w:t>
      </w:r>
      <w:r w:rsidRPr="00296B9C">
        <w:rPr>
          <w:rFonts w:ascii="Times New Roman" w:eastAsia="仿宋" w:hAnsi="Times New Roman"/>
          <w:sz w:val="32"/>
          <w:szCs w:val="32"/>
        </w:rPr>
        <w:t>“</w:t>
      </w:r>
      <w:r w:rsidRPr="00296B9C">
        <w:rPr>
          <w:rFonts w:ascii="Times New Roman" w:eastAsia="仿宋" w:hAnsi="Times New Roman"/>
          <w:sz w:val="32"/>
          <w:szCs w:val="32"/>
        </w:rPr>
        <w:t>以学生为中心</w:t>
      </w:r>
      <w:r w:rsidRPr="00296B9C">
        <w:rPr>
          <w:rFonts w:ascii="Times New Roman" w:eastAsia="仿宋" w:hAnsi="Times New Roman"/>
          <w:sz w:val="32"/>
          <w:szCs w:val="32"/>
        </w:rPr>
        <w:t>”</w:t>
      </w:r>
      <w:r w:rsidRPr="00296B9C">
        <w:rPr>
          <w:rFonts w:ascii="Times New Roman" w:eastAsia="仿宋" w:hAnsi="Times New Roman"/>
          <w:sz w:val="32"/>
          <w:szCs w:val="32"/>
        </w:rPr>
        <w:t>理念，聚焦</w:t>
      </w:r>
      <w:r w:rsidRPr="00296B9C">
        <w:rPr>
          <w:rFonts w:ascii="Times New Roman" w:eastAsia="仿宋" w:hAnsi="Times New Roman"/>
          <w:sz w:val="32"/>
          <w:szCs w:val="32"/>
        </w:rPr>
        <w:t>“</w:t>
      </w:r>
      <w:r w:rsidRPr="00296B9C">
        <w:rPr>
          <w:rFonts w:ascii="Times New Roman" w:eastAsia="仿宋" w:hAnsi="Times New Roman"/>
          <w:sz w:val="32"/>
          <w:szCs w:val="32"/>
        </w:rPr>
        <w:t>五育并举</w:t>
      </w:r>
      <w:r w:rsidRPr="00296B9C">
        <w:rPr>
          <w:rFonts w:ascii="Times New Roman" w:eastAsia="仿宋" w:hAnsi="Times New Roman"/>
          <w:sz w:val="32"/>
          <w:szCs w:val="32"/>
        </w:rPr>
        <w:t>”</w:t>
      </w:r>
      <w:r w:rsidRPr="00296B9C">
        <w:rPr>
          <w:rFonts w:ascii="Times New Roman" w:eastAsia="仿宋" w:hAnsi="Times New Roman"/>
          <w:sz w:val="32"/>
          <w:szCs w:val="32"/>
        </w:rPr>
        <w:t>课程与教学改革、学生核心素养培育、</w:t>
      </w:r>
      <w:r w:rsidRPr="00296B9C">
        <w:rPr>
          <w:rFonts w:ascii="Times New Roman" w:eastAsia="仿宋" w:hAnsi="Times New Roman"/>
          <w:sz w:val="32"/>
          <w:szCs w:val="32"/>
        </w:rPr>
        <w:t>“</w:t>
      </w:r>
      <w:r w:rsidRPr="00296B9C">
        <w:rPr>
          <w:rFonts w:ascii="Times New Roman" w:eastAsia="仿宋" w:hAnsi="Times New Roman"/>
          <w:sz w:val="32"/>
          <w:szCs w:val="32"/>
        </w:rPr>
        <w:t>双减</w:t>
      </w:r>
      <w:r w:rsidRPr="00296B9C">
        <w:rPr>
          <w:rFonts w:ascii="Times New Roman" w:eastAsia="仿宋" w:hAnsi="Times New Roman"/>
          <w:sz w:val="32"/>
          <w:szCs w:val="32"/>
        </w:rPr>
        <w:t>”</w:t>
      </w:r>
      <w:r w:rsidRPr="00296B9C">
        <w:rPr>
          <w:rFonts w:ascii="Times New Roman" w:eastAsia="仿宋" w:hAnsi="Times New Roman"/>
          <w:sz w:val="32"/>
          <w:szCs w:val="32"/>
        </w:rPr>
        <w:t>政策落实、教育教学质量提升等核心工作。论文表述要求主题突出、观点明确、言之有据、论之有理，语言要简洁、文体要规范。</w:t>
      </w:r>
    </w:p>
    <w:p w:rsidR="00296B9C" w:rsidRPr="00296B9C" w:rsidRDefault="00296B9C" w:rsidP="00C81BA1">
      <w:pPr>
        <w:pStyle w:val="a3"/>
        <w:widowControl/>
        <w:spacing w:beforeLines="0" w:beforeAutospacing="0" w:afterAutospacing="0" w:line="480" w:lineRule="exact"/>
        <w:ind w:leftChars="0" w:firstLineChars="200" w:firstLine="640"/>
        <w:jc w:val="both"/>
        <w:rPr>
          <w:rFonts w:ascii="Times New Roman" w:eastAsia="仿宋" w:hAnsi="Times New Roman"/>
          <w:sz w:val="21"/>
          <w:szCs w:val="21"/>
        </w:rPr>
      </w:pPr>
      <w:r w:rsidRPr="00296B9C">
        <w:rPr>
          <w:rFonts w:ascii="Times New Roman" w:eastAsia="仿宋" w:hAnsi="Times New Roman"/>
          <w:sz w:val="32"/>
          <w:szCs w:val="32"/>
        </w:rPr>
        <w:t>部分类别论文主题：</w:t>
      </w:r>
    </w:p>
    <w:p w:rsidR="00296B9C" w:rsidRPr="00296B9C" w:rsidRDefault="00296B9C" w:rsidP="00C81BA1">
      <w:pPr>
        <w:pStyle w:val="a3"/>
        <w:widowControl/>
        <w:spacing w:beforeLines="0" w:beforeAutospacing="0" w:afterAutospacing="0" w:line="480" w:lineRule="exact"/>
        <w:ind w:leftChars="0" w:firstLineChars="200" w:firstLine="640"/>
        <w:jc w:val="both"/>
        <w:rPr>
          <w:rFonts w:ascii="Times New Roman" w:eastAsia="仿宋" w:hAnsi="Times New Roman"/>
          <w:sz w:val="21"/>
          <w:szCs w:val="21"/>
        </w:rPr>
      </w:pPr>
      <w:r w:rsidRPr="00296B9C">
        <w:rPr>
          <w:rFonts w:ascii="Times New Roman" w:eastAsia="仿宋" w:hAnsi="Times New Roman"/>
          <w:sz w:val="32"/>
          <w:szCs w:val="32"/>
        </w:rPr>
        <w:t>社区教育：社区教育、老年教育、青少年校外教育和社区教育进文化礼堂等终身教育。</w:t>
      </w:r>
    </w:p>
    <w:p w:rsidR="00BD6467" w:rsidRPr="00296B9C" w:rsidRDefault="00BD6467" w:rsidP="00BD6467">
      <w:pPr>
        <w:pStyle w:val="a3"/>
        <w:widowControl/>
        <w:spacing w:beforeLines="0" w:beforeAutospacing="0" w:afterAutospacing="0" w:line="560" w:lineRule="exact"/>
        <w:ind w:leftChars="0" w:firstLineChars="200" w:firstLine="640"/>
        <w:jc w:val="both"/>
        <w:rPr>
          <w:rFonts w:ascii="Times New Roman" w:eastAsia="仿宋" w:hAnsi="Times New Roman"/>
          <w:sz w:val="21"/>
          <w:szCs w:val="21"/>
        </w:rPr>
      </w:pPr>
      <w:r w:rsidRPr="00296B9C">
        <w:rPr>
          <w:rFonts w:ascii="Times New Roman" w:eastAsia="仿宋" w:hAnsi="Times New Roman"/>
          <w:sz w:val="32"/>
          <w:szCs w:val="32"/>
        </w:rPr>
        <w:t>教育学会：与</w:t>
      </w:r>
      <w:r w:rsidRPr="00296B9C">
        <w:rPr>
          <w:rFonts w:ascii="Times New Roman" w:eastAsia="仿宋" w:hAnsi="Times New Roman"/>
          <w:sz w:val="32"/>
          <w:szCs w:val="32"/>
        </w:rPr>
        <w:t>2022</w:t>
      </w:r>
      <w:r w:rsidRPr="00296B9C">
        <w:rPr>
          <w:rFonts w:ascii="Times New Roman" w:eastAsia="仿宋" w:hAnsi="Times New Roman"/>
          <w:sz w:val="32"/>
          <w:szCs w:val="32"/>
        </w:rPr>
        <w:t>年长三角征文主题一致，另行通知。</w:t>
      </w:r>
    </w:p>
    <w:p w:rsidR="001A56C1" w:rsidRPr="00BD6467" w:rsidRDefault="00BD6467" w:rsidP="00BD6467">
      <w:pPr>
        <w:pStyle w:val="a3"/>
        <w:widowControl/>
        <w:spacing w:beforeLines="0" w:beforeAutospacing="0" w:afterAutospacing="0" w:line="480" w:lineRule="exact"/>
        <w:ind w:leftChars="0" w:firstLineChars="200" w:firstLine="643"/>
        <w:jc w:val="both"/>
        <w:rPr>
          <w:rFonts w:ascii="Times New Roman" w:eastAsia="仿宋" w:hAnsi="Times New Roman"/>
          <w:b/>
          <w:color w:val="FF0000"/>
          <w:sz w:val="32"/>
          <w:szCs w:val="32"/>
        </w:rPr>
      </w:pPr>
      <w:r>
        <w:rPr>
          <w:rFonts w:ascii="Times New Roman" w:eastAsia="仿宋" w:hAnsi="Times New Roman" w:hint="eastAsia"/>
          <w:b/>
          <w:color w:val="FF0000"/>
          <w:sz w:val="32"/>
          <w:szCs w:val="32"/>
        </w:rPr>
        <w:t>【</w:t>
      </w:r>
      <w:r w:rsidRPr="00823BE2">
        <w:rPr>
          <w:rFonts w:ascii="Times New Roman" w:eastAsia="仿宋" w:hAnsi="Times New Roman" w:hint="eastAsia"/>
          <w:b/>
          <w:color w:val="FF0000"/>
          <w:sz w:val="32"/>
          <w:szCs w:val="32"/>
        </w:rPr>
        <w:t>申报提示</w:t>
      </w:r>
      <w:r>
        <w:rPr>
          <w:rFonts w:ascii="Times New Roman" w:eastAsia="仿宋" w:hAnsi="Times New Roman" w:hint="eastAsia"/>
          <w:b/>
          <w:color w:val="FF0000"/>
          <w:sz w:val="32"/>
          <w:szCs w:val="32"/>
        </w:rPr>
        <w:t>4</w:t>
      </w:r>
      <w:r>
        <w:rPr>
          <w:rFonts w:ascii="Times New Roman" w:eastAsia="仿宋" w:hAnsi="Times New Roman" w:hint="eastAsia"/>
          <w:b/>
          <w:color w:val="FF0000"/>
          <w:sz w:val="32"/>
          <w:szCs w:val="32"/>
        </w:rPr>
        <w:t>：</w:t>
      </w:r>
      <w:r w:rsidRPr="00BD6467">
        <w:rPr>
          <w:rFonts w:ascii="Times New Roman" w:eastAsia="仿宋" w:hAnsi="Times New Roman"/>
          <w:b/>
          <w:color w:val="FF0000"/>
          <w:sz w:val="32"/>
          <w:szCs w:val="32"/>
        </w:rPr>
        <w:t>2022</w:t>
      </w:r>
      <w:r w:rsidRPr="00BD6467">
        <w:rPr>
          <w:rFonts w:ascii="Times New Roman" w:eastAsia="仿宋" w:hAnsi="Times New Roman"/>
          <w:b/>
          <w:color w:val="FF0000"/>
          <w:sz w:val="32"/>
          <w:szCs w:val="32"/>
        </w:rPr>
        <w:t>年长三角征文主题是</w:t>
      </w:r>
      <w:r w:rsidRPr="00BD6467">
        <w:rPr>
          <w:rFonts w:ascii="Times New Roman" w:eastAsia="仿宋" w:hAnsi="Times New Roman" w:hint="eastAsia"/>
          <w:b/>
          <w:color w:val="FF0000"/>
          <w:sz w:val="32"/>
          <w:szCs w:val="32"/>
        </w:rPr>
        <w:t>“温暖的教学”，</w:t>
      </w:r>
      <w:r w:rsidR="001A56C1" w:rsidRPr="00BD6467">
        <w:rPr>
          <w:rFonts w:ascii="Times New Roman" w:eastAsia="仿宋" w:hAnsi="Times New Roman" w:hint="eastAsia"/>
          <w:b/>
          <w:color w:val="FF0000"/>
          <w:sz w:val="32"/>
          <w:szCs w:val="32"/>
        </w:rPr>
        <w:t>具体征文启事</w:t>
      </w:r>
      <w:r w:rsidR="00296B9C" w:rsidRPr="00BD6467">
        <w:rPr>
          <w:rFonts w:ascii="Times New Roman" w:eastAsia="仿宋" w:hAnsi="Times New Roman"/>
          <w:b/>
          <w:color w:val="FF0000"/>
          <w:sz w:val="32"/>
          <w:szCs w:val="32"/>
        </w:rPr>
        <w:t>另行通知。</w:t>
      </w:r>
      <w:r>
        <w:rPr>
          <w:rFonts w:ascii="Times New Roman" w:eastAsia="仿宋" w:hAnsi="Times New Roman" w:hint="eastAsia"/>
          <w:b/>
          <w:color w:val="FF0000"/>
          <w:sz w:val="32"/>
          <w:szCs w:val="32"/>
        </w:rPr>
        <w:t>】</w:t>
      </w:r>
    </w:p>
    <w:p w:rsidR="00296B9C" w:rsidRPr="00296B9C" w:rsidRDefault="00B34C2C" w:rsidP="00C81BA1">
      <w:pPr>
        <w:pStyle w:val="a3"/>
        <w:widowControl/>
        <w:spacing w:beforeLines="0" w:beforeAutospacing="0" w:afterAutospacing="0" w:line="480" w:lineRule="exact"/>
        <w:ind w:leftChars="0" w:firstLineChars="200" w:firstLine="640"/>
        <w:jc w:val="both"/>
        <w:rPr>
          <w:rFonts w:ascii="Times New Roman" w:eastAsia="仿宋" w:hAnsi="Times New Roman"/>
          <w:sz w:val="21"/>
          <w:szCs w:val="21"/>
        </w:rPr>
      </w:pPr>
      <w:r w:rsidRPr="00296B9C">
        <w:rPr>
          <w:rFonts w:ascii="Times New Roman" w:eastAsia="仿宋" w:hAnsi="Times New Roman"/>
          <w:sz w:val="32"/>
          <w:szCs w:val="32"/>
        </w:rPr>
        <w:t xml:space="preserve"> </w:t>
      </w:r>
      <w:r w:rsidR="00296B9C" w:rsidRPr="00296B9C">
        <w:rPr>
          <w:rFonts w:ascii="Times New Roman" w:eastAsia="仿宋" w:hAnsi="Times New Roman"/>
          <w:sz w:val="32"/>
          <w:szCs w:val="32"/>
        </w:rPr>
        <w:t>(</w:t>
      </w:r>
      <w:r w:rsidR="00296B9C" w:rsidRPr="00296B9C">
        <w:rPr>
          <w:rFonts w:ascii="Times New Roman" w:eastAsia="仿宋" w:hAnsi="Times New Roman"/>
          <w:sz w:val="32"/>
          <w:szCs w:val="32"/>
        </w:rPr>
        <w:t>二</w:t>
      </w:r>
      <w:r w:rsidR="00296B9C" w:rsidRPr="00296B9C">
        <w:rPr>
          <w:rFonts w:ascii="Times New Roman" w:eastAsia="仿宋" w:hAnsi="Times New Roman"/>
          <w:sz w:val="32"/>
          <w:szCs w:val="32"/>
        </w:rPr>
        <w:t>) </w:t>
      </w:r>
      <w:r w:rsidR="00296B9C" w:rsidRPr="00296B9C">
        <w:rPr>
          <w:rFonts w:ascii="Times New Roman" w:eastAsia="仿宋" w:hAnsi="Times New Roman"/>
          <w:sz w:val="32"/>
          <w:szCs w:val="32"/>
        </w:rPr>
        <w:t>论文的撰写要符合文体特征，并要包含</w:t>
      </w:r>
      <w:r w:rsidR="00296B9C" w:rsidRPr="00296B9C">
        <w:rPr>
          <w:rFonts w:ascii="Times New Roman" w:eastAsia="仿宋" w:hAnsi="Times New Roman"/>
          <w:sz w:val="32"/>
          <w:szCs w:val="32"/>
        </w:rPr>
        <w:t>“</w:t>
      </w:r>
      <w:r w:rsidR="00296B9C" w:rsidRPr="00296B9C">
        <w:rPr>
          <w:rFonts w:ascii="Times New Roman" w:eastAsia="仿宋" w:hAnsi="Times New Roman"/>
          <w:sz w:val="32"/>
          <w:szCs w:val="32"/>
        </w:rPr>
        <w:t>摘要</w:t>
      </w:r>
      <w:r w:rsidR="00296B9C" w:rsidRPr="00296B9C">
        <w:rPr>
          <w:rFonts w:ascii="Times New Roman" w:eastAsia="仿宋" w:hAnsi="Times New Roman"/>
          <w:sz w:val="32"/>
          <w:szCs w:val="32"/>
        </w:rPr>
        <w:t>”“</w:t>
      </w:r>
      <w:r w:rsidR="00296B9C" w:rsidRPr="00296B9C">
        <w:rPr>
          <w:rFonts w:ascii="Times New Roman" w:eastAsia="仿宋" w:hAnsi="Times New Roman"/>
          <w:sz w:val="32"/>
          <w:szCs w:val="32"/>
        </w:rPr>
        <w:t>关键词</w:t>
      </w:r>
      <w:r w:rsidR="00296B9C" w:rsidRPr="00296B9C">
        <w:rPr>
          <w:rFonts w:ascii="Times New Roman" w:eastAsia="仿宋" w:hAnsi="Times New Roman"/>
          <w:sz w:val="32"/>
          <w:szCs w:val="32"/>
        </w:rPr>
        <w:t>”“</w:t>
      </w:r>
      <w:r w:rsidR="00296B9C" w:rsidRPr="00296B9C">
        <w:rPr>
          <w:rFonts w:ascii="Times New Roman" w:eastAsia="仿宋" w:hAnsi="Times New Roman"/>
          <w:sz w:val="32"/>
          <w:szCs w:val="32"/>
        </w:rPr>
        <w:t>参考文献</w:t>
      </w:r>
      <w:r w:rsidR="00296B9C" w:rsidRPr="00296B9C">
        <w:rPr>
          <w:rFonts w:ascii="Times New Roman" w:eastAsia="仿宋" w:hAnsi="Times New Roman"/>
          <w:sz w:val="32"/>
          <w:szCs w:val="32"/>
        </w:rPr>
        <w:t>”</w:t>
      </w:r>
      <w:r w:rsidR="00296B9C" w:rsidRPr="00296B9C">
        <w:rPr>
          <w:rFonts w:ascii="Times New Roman" w:eastAsia="仿宋" w:hAnsi="Times New Roman"/>
          <w:sz w:val="32"/>
          <w:szCs w:val="32"/>
        </w:rPr>
        <w:t>，字数不超过</w:t>
      </w:r>
      <w:r w:rsidR="00296B9C" w:rsidRPr="00296B9C">
        <w:rPr>
          <w:rFonts w:ascii="Times New Roman" w:eastAsia="仿宋" w:hAnsi="Times New Roman"/>
          <w:sz w:val="32"/>
          <w:szCs w:val="32"/>
        </w:rPr>
        <w:t>5000</w:t>
      </w:r>
      <w:r w:rsidR="00296B9C" w:rsidRPr="00296B9C">
        <w:rPr>
          <w:rFonts w:ascii="Times New Roman" w:eastAsia="仿宋" w:hAnsi="Times New Roman"/>
          <w:sz w:val="32"/>
          <w:szCs w:val="32"/>
        </w:rPr>
        <w:t>字。超过</w:t>
      </w:r>
      <w:r w:rsidR="00296B9C" w:rsidRPr="00296B9C">
        <w:rPr>
          <w:rFonts w:ascii="Times New Roman" w:eastAsia="仿宋" w:hAnsi="Times New Roman"/>
          <w:sz w:val="32"/>
          <w:szCs w:val="32"/>
        </w:rPr>
        <w:t>7000</w:t>
      </w:r>
      <w:r w:rsidR="00296B9C" w:rsidRPr="00296B9C">
        <w:rPr>
          <w:rFonts w:ascii="Times New Roman" w:eastAsia="仿宋" w:hAnsi="Times New Roman"/>
          <w:sz w:val="32"/>
          <w:szCs w:val="32"/>
        </w:rPr>
        <w:t>字，或以课题结题报告等形式撰写的文章，不予评奖。文章中引用他人的观点要尊重他人著作权，应在相关页码下方作脚注，直接引用他人观</w:t>
      </w:r>
      <w:r w:rsidR="00296B9C" w:rsidRPr="00296B9C">
        <w:rPr>
          <w:rFonts w:ascii="Times New Roman" w:eastAsia="仿宋" w:hAnsi="Times New Roman"/>
          <w:sz w:val="32"/>
          <w:szCs w:val="32"/>
        </w:rPr>
        <w:lastRenderedPageBreak/>
        <w:t>点、论点用双引号（</w:t>
      </w:r>
      <w:r w:rsidR="00296B9C" w:rsidRPr="00296B9C">
        <w:rPr>
          <w:rFonts w:ascii="Times New Roman" w:eastAsia="仿宋" w:hAnsi="Times New Roman"/>
          <w:sz w:val="32"/>
          <w:szCs w:val="32"/>
        </w:rPr>
        <w:t>“……”</w:t>
      </w:r>
      <w:r w:rsidR="00296B9C" w:rsidRPr="00296B9C">
        <w:rPr>
          <w:rFonts w:ascii="Times New Roman" w:eastAsia="仿宋" w:hAnsi="Times New Roman"/>
          <w:sz w:val="32"/>
          <w:szCs w:val="32"/>
        </w:rPr>
        <w:t>）表示，在脚注中注明作者、文章题目、刊物名称期号、书名、页码等信息；非直接引用的，在脚注中的相关信息前加</w:t>
      </w:r>
      <w:r w:rsidR="00296B9C" w:rsidRPr="00296B9C">
        <w:rPr>
          <w:rFonts w:ascii="Times New Roman" w:eastAsia="仿宋" w:hAnsi="Times New Roman"/>
          <w:sz w:val="32"/>
          <w:szCs w:val="32"/>
        </w:rPr>
        <w:t>“</w:t>
      </w:r>
      <w:r w:rsidR="00296B9C" w:rsidRPr="00296B9C">
        <w:rPr>
          <w:rFonts w:ascii="Times New Roman" w:eastAsia="仿宋" w:hAnsi="Times New Roman"/>
          <w:sz w:val="32"/>
          <w:szCs w:val="32"/>
        </w:rPr>
        <w:t>参见</w:t>
      </w:r>
      <w:r w:rsidR="00296B9C" w:rsidRPr="00296B9C">
        <w:rPr>
          <w:rFonts w:ascii="Times New Roman" w:eastAsia="仿宋" w:hAnsi="Times New Roman"/>
          <w:sz w:val="32"/>
          <w:szCs w:val="32"/>
        </w:rPr>
        <w:t>”</w:t>
      </w:r>
      <w:r w:rsidR="00296B9C" w:rsidRPr="00296B9C">
        <w:rPr>
          <w:rFonts w:ascii="Times New Roman" w:eastAsia="仿宋" w:hAnsi="Times New Roman"/>
          <w:sz w:val="32"/>
          <w:szCs w:val="32"/>
        </w:rPr>
        <w:t>。</w:t>
      </w:r>
      <w:r w:rsidR="00296B9C" w:rsidRPr="00296B9C">
        <w:rPr>
          <w:rFonts w:ascii="Times New Roman" w:eastAsia="仿宋" w:hAnsi="Times New Roman"/>
          <w:sz w:val="32"/>
          <w:szCs w:val="32"/>
        </w:rPr>
        <w:t>“</w:t>
      </w:r>
      <w:r w:rsidR="00296B9C" w:rsidRPr="00296B9C">
        <w:rPr>
          <w:rFonts w:ascii="Times New Roman" w:eastAsia="仿宋" w:hAnsi="Times New Roman"/>
          <w:sz w:val="32"/>
          <w:szCs w:val="32"/>
        </w:rPr>
        <w:t>参考文献</w:t>
      </w:r>
      <w:r w:rsidR="00296B9C" w:rsidRPr="00296B9C">
        <w:rPr>
          <w:rFonts w:ascii="Times New Roman" w:eastAsia="仿宋" w:hAnsi="Times New Roman"/>
          <w:sz w:val="32"/>
          <w:szCs w:val="32"/>
        </w:rPr>
        <w:t>”</w:t>
      </w:r>
      <w:r w:rsidR="00296B9C" w:rsidRPr="00296B9C">
        <w:rPr>
          <w:rFonts w:ascii="Times New Roman" w:eastAsia="仿宋" w:hAnsi="Times New Roman"/>
          <w:sz w:val="32"/>
          <w:szCs w:val="32"/>
        </w:rPr>
        <w:t>内容与本文实际参考要一致。</w:t>
      </w:r>
    </w:p>
    <w:p w:rsidR="00296B9C" w:rsidRPr="00296B9C" w:rsidRDefault="00296B9C" w:rsidP="00C81BA1">
      <w:pPr>
        <w:pStyle w:val="a3"/>
        <w:widowControl/>
        <w:spacing w:beforeLines="0" w:beforeAutospacing="0" w:afterAutospacing="0" w:line="480" w:lineRule="exact"/>
        <w:ind w:leftChars="0" w:firstLineChars="200" w:firstLine="640"/>
        <w:jc w:val="both"/>
        <w:rPr>
          <w:rFonts w:ascii="Times New Roman" w:eastAsia="仿宋" w:hAnsi="Times New Roman"/>
          <w:sz w:val="32"/>
          <w:szCs w:val="32"/>
        </w:rPr>
      </w:pPr>
      <w:r w:rsidRPr="00296B9C">
        <w:rPr>
          <w:rFonts w:ascii="Times New Roman" w:eastAsia="仿宋" w:hAnsi="Times New Roman"/>
          <w:sz w:val="32"/>
          <w:szCs w:val="32"/>
        </w:rPr>
        <w:t>(</w:t>
      </w:r>
      <w:r w:rsidRPr="00296B9C">
        <w:rPr>
          <w:rFonts w:ascii="Times New Roman" w:eastAsia="仿宋" w:hAnsi="Times New Roman"/>
          <w:sz w:val="32"/>
          <w:szCs w:val="32"/>
        </w:rPr>
        <w:t>三</w:t>
      </w:r>
      <w:r w:rsidRPr="00296B9C">
        <w:rPr>
          <w:rFonts w:ascii="Times New Roman" w:eastAsia="仿宋" w:hAnsi="Times New Roman"/>
          <w:sz w:val="32"/>
          <w:szCs w:val="32"/>
        </w:rPr>
        <w:t>) </w:t>
      </w:r>
      <w:r w:rsidRPr="00296B9C">
        <w:rPr>
          <w:rFonts w:ascii="Times New Roman" w:eastAsia="仿宋" w:hAnsi="Times New Roman"/>
          <w:sz w:val="32"/>
          <w:szCs w:val="32"/>
        </w:rPr>
        <w:t>正文内不能出现真实的学校名称及教师姓名。标题为三号黑体，正文为小四号宋体，行距设为</w:t>
      </w:r>
      <w:r w:rsidRPr="00296B9C">
        <w:rPr>
          <w:rFonts w:ascii="Times New Roman" w:eastAsia="仿宋" w:hAnsi="Times New Roman"/>
          <w:sz w:val="32"/>
          <w:szCs w:val="32"/>
        </w:rPr>
        <w:t>1.5</w:t>
      </w:r>
      <w:r w:rsidRPr="00296B9C">
        <w:rPr>
          <w:rFonts w:ascii="Times New Roman" w:eastAsia="仿宋" w:hAnsi="Times New Roman"/>
          <w:sz w:val="32"/>
          <w:szCs w:val="32"/>
        </w:rPr>
        <w:t>倍，</w:t>
      </w:r>
      <w:r w:rsidRPr="00296B9C">
        <w:rPr>
          <w:rFonts w:ascii="Times New Roman" w:eastAsia="仿宋" w:hAnsi="Times New Roman"/>
          <w:sz w:val="32"/>
          <w:szCs w:val="32"/>
        </w:rPr>
        <w:t>A4</w:t>
      </w:r>
      <w:r w:rsidRPr="00296B9C">
        <w:rPr>
          <w:rFonts w:ascii="Times New Roman" w:eastAsia="仿宋" w:hAnsi="Times New Roman"/>
          <w:sz w:val="32"/>
          <w:szCs w:val="32"/>
        </w:rPr>
        <w:t>纸张。论文</w:t>
      </w:r>
      <w:r w:rsidRPr="00296B9C">
        <w:rPr>
          <w:rFonts w:ascii="Times New Roman" w:eastAsia="仿宋" w:hAnsi="Times New Roman"/>
          <w:sz w:val="32"/>
          <w:szCs w:val="32"/>
        </w:rPr>
        <w:t>word</w:t>
      </w:r>
      <w:r w:rsidRPr="00296B9C">
        <w:rPr>
          <w:rFonts w:ascii="Times New Roman" w:eastAsia="仿宋" w:hAnsi="Times New Roman"/>
          <w:sz w:val="32"/>
          <w:szCs w:val="32"/>
        </w:rPr>
        <w:t>文件名格式为：</w:t>
      </w:r>
      <w:r w:rsidRPr="00296B9C">
        <w:rPr>
          <w:rFonts w:ascii="Times New Roman" w:eastAsia="仿宋" w:hAnsi="Times New Roman"/>
          <w:sz w:val="32"/>
          <w:szCs w:val="32"/>
        </w:rPr>
        <w:t>“</w:t>
      </w:r>
      <w:r w:rsidRPr="00296B9C">
        <w:rPr>
          <w:rFonts w:ascii="Times New Roman" w:eastAsia="仿宋" w:hAnsi="Times New Roman"/>
          <w:sz w:val="32"/>
          <w:szCs w:val="32"/>
        </w:rPr>
        <w:t>科目编号</w:t>
      </w:r>
      <w:r w:rsidRPr="00296B9C">
        <w:rPr>
          <w:rFonts w:ascii="Times New Roman" w:eastAsia="仿宋" w:hAnsi="Times New Roman"/>
          <w:sz w:val="32"/>
          <w:szCs w:val="32"/>
        </w:rPr>
        <w:t>-</w:t>
      </w:r>
      <w:r w:rsidRPr="00296B9C">
        <w:rPr>
          <w:rFonts w:ascii="Times New Roman" w:eastAsia="仿宋" w:hAnsi="Times New Roman"/>
          <w:sz w:val="32"/>
          <w:szCs w:val="32"/>
        </w:rPr>
        <w:t>完整标题</w:t>
      </w:r>
      <w:r w:rsidRPr="00296B9C">
        <w:rPr>
          <w:rFonts w:ascii="Times New Roman" w:eastAsia="仿宋" w:hAnsi="Times New Roman"/>
          <w:sz w:val="32"/>
          <w:szCs w:val="32"/>
        </w:rPr>
        <w:t>”</w:t>
      </w:r>
      <w:r w:rsidRPr="00296B9C">
        <w:rPr>
          <w:rFonts w:ascii="Times New Roman" w:eastAsia="仿宋" w:hAnsi="Times New Roman"/>
          <w:sz w:val="32"/>
          <w:szCs w:val="32"/>
        </w:rPr>
        <w:t>（如</w:t>
      </w:r>
      <w:r w:rsidRPr="00296B9C">
        <w:rPr>
          <w:rFonts w:ascii="Times New Roman" w:eastAsia="仿宋" w:hAnsi="Times New Roman"/>
          <w:sz w:val="32"/>
          <w:szCs w:val="32"/>
        </w:rPr>
        <w:t>“01-</w:t>
      </w:r>
      <w:r w:rsidRPr="00296B9C">
        <w:rPr>
          <w:rFonts w:ascii="Times New Roman" w:eastAsia="仿宋" w:hAnsi="Times New Roman"/>
          <w:sz w:val="32"/>
          <w:szCs w:val="32"/>
        </w:rPr>
        <w:t>论课堂观察的有效性</w:t>
      </w:r>
      <w:r w:rsidRPr="00296B9C">
        <w:rPr>
          <w:rFonts w:ascii="Times New Roman" w:eastAsia="仿宋" w:hAnsi="Times New Roman"/>
          <w:sz w:val="32"/>
          <w:szCs w:val="32"/>
        </w:rPr>
        <w:t>”</w:t>
      </w:r>
      <w:r w:rsidRPr="00296B9C">
        <w:rPr>
          <w:rFonts w:ascii="Times New Roman" w:eastAsia="仿宋" w:hAnsi="Times New Roman"/>
          <w:sz w:val="32"/>
          <w:szCs w:val="32"/>
        </w:rPr>
        <w:t>），并保持完整标题与文内标题一致（否则视为无效）。论文评审将采取匿名评审的方式进行，正文内和文件名不准署名。</w:t>
      </w:r>
    </w:p>
    <w:p w:rsidR="003047B6" w:rsidRDefault="00296B9C" w:rsidP="00C81BA1">
      <w:pPr>
        <w:widowControl/>
        <w:snapToGrid w:val="0"/>
        <w:spacing w:line="480" w:lineRule="exact"/>
        <w:ind w:firstLineChars="200" w:firstLine="640"/>
        <w:rPr>
          <w:rFonts w:eastAsia="仿宋"/>
          <w:sz w:val="32"/>
          <w:szCs w:val="32"/>
        </w:rPr>
      </w:pPr>
      <w:r w:rsidRPr="00296B9C">
        <w:rPr>
          <w:rFonts w:eastAsia="仿宋"/>
          <w:sz w:val="32"/>
          <w:szCs w:val="32"/>
        </w:rPr>
        <w:t>(</w:t>
      </w:r>
      <w:r w:rsidRPr="00296B9C">
        <w:rPr>
          <w:rFonts w:eastAsia="仿宋"/>
          <w:sz w:val="32"/>
          <w:szCs w:val="32"/>
        </w:rPr>
        <w:t>四</w:t>
      </w:r>
      <w:r w:rsidRPr="00296B9C">
        <w:rPr>
          <w:rFonts w:eastAsia="仿宋"/>
          <w:sz w:val="32"/>
          <w:szCs w:val="32"/>
        </w:rPr>
        <w:t>) </w:t>
      </w:r>
      <w:r w:rsidRPr="00AD3FCA">
        <w:rPr>
          <w:rFonts w:eastAsia="仿宋"/>
          <w:color w:val="FF0000"/>
          <w:sz w:val="32"/>
          <w:szCs w:val="32"/>
        </w:rPr>
        <w:t>参评者要坚守学术诚信，严禁抄袭造假，文责自负。</w:t>
      </w:r>
      <w:r w:rsidRPr="00296B9C">
        <w:rPr>
          <w:rFonts w:eastAsia="仿宋"/>
          <w:sz w:val="32"/>
          <w:szCs w:val="32"/>
        </w:rPr>
        <w:t>评审委员会将根据各级评审要求，通过</w:t>
      </w:r>
      <w:r w:rsidRPr="00296B9C">
        <w:rPr>
          <w:rFonts w:eastAsia="仿宋"/>
          <w:sz w:val="32"/>
          <w:szCs w:val="32"/>
        </w:rPr>
        <w:t>“</w:t>
      </w:r>
      <w:r w:rsidRPr="00296B9C">
        <w:rPr>
          <w:rFonts w:eastAsia="仿宋"/>
          <w:sz w:val="32"/>
          <w:szCs w:val="32"/>
        </w:rPr>
        <w:t>万方</w:t>
      </w:r>
      <w:r w:rsidRPr="00296B9C">
        <w:rPr>
          <w:rFonts w:eastAsia="仿宋"/>
          <w:sz w:val="32"/>
          <w:szCs w:val="32"/>
        </w:rPr>
        <w:t>”</w:t>
      </w:r>
      <w:r w:rsidRPr="00296B9C">
        <w:rPr>
          <w:rFonts w:eastAsia="仿宋"/>
          <w:sz w:val="32"/>
          <w:szCs w:val="32"/>
        </w:rPr>
        <w:t>数据平台的论文检测系统进行评审前检测，检测结果超过</w:t>
      </w:r>
      <w:r w:rsidRPr="00296B9C">
        <w:rPr>
          <w:rFonts w:eastAsia="仿宋"/>
          <w:sz w:val="32"/>
          <w:szCs w:val="32"/>
        </w:rPr>
        <w:t>30%</w:t>
      </w:r>
      <w:r w:rsidRPr="00296B9C">
        <w:rPr>
          <w:rFonts w:eastAsia="仿宋"/>
          <w:sz w:val="32"/>
          <w:szCs w:val="32"/>
        </w:rPr>
        <w:t>相似度的论文取消参赛资格。作者可通过论文检测系统自行检测，不得用违规的论文参加评比。</w:t>
      </w:r>
    </w:p>
    <w:p w:rsidR="00296B9C" w:rsidRPr="00AD3FCA" w:rsidRDefault="00F27EA3" w:rsidP="00AD3FCA">
      <w:pPr>
        <w:widowControl/>
        <w:snapToGrid w:val="0"/>
        <w:spacing w:line="480" w:lineRule="exact"/>
        <w:ind w:firstLineChars="200" w:firstLine="640"/>
        <w:rPr>
          <w:rFonts w:eastAsia="仿宋"/>
          <w:color w:val="FF0000"/>
          <w:sz w:val="32"/>
          <w:szCs w:val="32"/>
        </w:rPr>
      </w:pPr>
      <w:r w:rsidRPr="00AD3FCA">
        <w:rPr>
          <w:rFonts w:eastAsia="仿宋" w:hint="eastAsia"/>
          <w:color w:val="FF0000"/>
          <w:sz w:val="32"/>
          <w:szCs w:val="32"/>
        </w:rPr>
        <w:t>【</w:t>
      </w:r>
      <w:r w:rsidR="006D1DE6" w:rsidRPr="00AD3FCA">
        <w:rPr>
          <w:rFonts w:eastAsia="仿宋" w:hint="eastAsia"/>
          <w:color w:val="FF0000"/>
          <w:sz w:val="32"/>
          <w:szCs w:val="32"/>
        </w:rPr>
        <w:t>申报</w:t>
      </w:r>
      <w:r w:rsidRPr="00AD3FCA">
        <w:rPr>
          <w:rFonts w:eastAsia="仿宋" w:hint="eastAsia"/>
          <w:color w:val="FF0000"/>
          <w:sz w:val="32"/>
          <w:szCs w:val="32"/>
        </w:rPr>
        <w:t>提示</w:t>
      </w:r>
      <w:r w:rsidR="002C1DF6">
        <w:rPr>
          <w:rFonts w:eastAsia="仿宋" w:hint="eastAsia"/>
          <w:color w:val="FF0000"/>
          <w:sz w:val="32"/>
          <w:szCs w:val="32"/>
        </w:rPr>
        <w:t>5</w:t>
      </w:r>
      <w:r w:rsidRPr="00AD3FCA">
        <w:rPr>
          <w:rFonts w:eastAsia="仿宋" w:hint="eastAsia"/>
          <w:color w:val="FF0000"/>
          <w:sz w:val="32"/>
          <w:szCs w:val="32"/>
        </w:rPr>
        <w:t>：组织者将进行论文</w:t>
      </w:r>
      <w:r w:rsidRPr="00AD3FCA">
        <w:rPr>
          <w:rFonts w:eastAsia="仿宋"/>
          <w:color w:val="FF0000"/>
          <w:sz w:val="32"/>
          <w:szCs w:val="32"/>
        </w:rPr>
        <w:t>检测</w:t>
      </w:r>
      <w:r w:rsidRPr="00AD3FCA">
        <w:rPr>
          <w:rFonts w:eastAsia="仿宋" w:hint="eastAsia"/>
          <w:color w:val="FF0000"/>
          <w:sz w:val="32"/>
          <w:szCs w:val="32"/>
        </w:rPr>
        <w:t>，</w:t>
      </w:r>
      <w:r w:rsidRPr="00AD3FCA">
        <w:rPr>
          <w:rFonts w:eastAsia="仿宋"/>
          <w:color w:val="FF0000"/>
          <w:sz w:val="32"/>
          <w:szCs w:val="32"/>
        </w:rPr>
        <w:t>请作者</w:t>
      </w:r>
      <w:r w:rsidRPr="00AD3FCA">
        <w:rPr>
          <w:rFonts w:eastAsia="仿宋" w:hint="eastAsia"/>
          <w:color w:val="FF0000"/>
          <w:sz w:val="32"/>
          <w:szCs w:val="32"/>
        </w:rPr>
        <w:t>坚守学术诚信，</w:t>
      </w:r>
      <w:r w:rsidR="00FD6422" w:rsidRPr="00AD3FCA">
        <w:rPr>
          <w:rFonts w:eastAsia="仿宋" w:hint="eastAsia"/>
          <w:color w:val="FF0000"/>
          <w:sz w:val="32"/>
          <w:szCs w:val="32"/>
        </w:rPr>
        <w:t>维护教育工作者的信誉，</w:t>
      </w:r>
      <w:r w:rsidRPr="00AD3FCA">
        <w:rPr>
          <w:rFonts w:eastAsia="仿宋"/>
          <w:color w:val="FF0000"/>
          <w:sz w:val="32"/>
          <w:szCs w:val="32"/>
        </w:rPr>
        <w:t>不要用违规的论文参加评比</w:t>
      </w:r>
      <w:r w:rsidR="00FD6422" w:rsidRPr="00AD3FCA">
        <w:rPr>
          <w:rFonts w:eastAsia="仿宋" w:hint="eastAsia"/>
          <w:color w:val="FF0000"/>
          <w:sz w:val="32"/>
          <w:szCs w:val="32"/>
        </w:rPr>
        <w:t>。</w:t>
      </w:r>
      <w:r w:rsidR="00FD6422" w:rsidRPr="00AD3FCA">
        <w:rPr>
          <w:rFonts w:eastAsia="仿宋"/>
          <w:color w:val="FF0000"/>
          <w:sz w:val="32"/>
          <w:szCs w:val="32"/>
        </w:rPr>
        <w:t>抄袭造假</w:t>
      </w:r>
      <w:r w:rsidR="003047B6" w:rsidRPr="00AD3FCA">
        <w:rPr>
          <w:rFonts w:eastAsia="仿宋"/>
          <w:color w:val="FF0000"/>
          <w:sz w:val="32"/>
          <w:szCs w:val="32"/>
        </w:rPr>
        <w:t>的</w:t>
      </w:r>
      <w:r w:rsidR="00FD6422" w:rsidRPr="00AD3FCA">
        <w:rPr>
          <w:rFonts w:eastAsia="仿宋" w:hint="eastAsia"/>
          <w:color w:val="FF0000"/>
          <w:sz w:val="32"/>
          <w:szCs w:val="32"/>
        </w:rPr>
        <w:t>，</w:t>
      </w:r>
      <w:r w:rsidR="00FD6422" w:rsidRPr="00AD3FCA">
        <w:rPr>
          <w:rFonts w:eastAsia="仿宋"/>
          <w:color w:val="FF0000"/>
          <w:sz w:val="32"/>
          <w:szCs w:val="32"/>
        </w:rPr>
        <w:t>会损害</w:t>
      </w:r>
      <w:r w:rsidR="00823BE2" w:rsidRPr="00AD3FCA">
        <w:rPr>
          <w:rFonts w:eastAsia="仿宋"/>
          <w:color w:val="FF0000"/>
          <w:sz w:val="32"/>
          <w:szCs w:val="32"/>
        </w:rPr>
        <w:t>教师个人的师德</w:t>
      </w:r>
      <w:r w:rsidR="00823BE2" w:rsidRPr="00AD3FCA">
        <w:rPr>
          <w:rFonts w:eastAsia="仿宋" w:hint="eastAsia"/>
          <w:color w:val="FF0000"/>
          <w:sz w:val="32"/>
          <w:szCs w:val="32"/>
        </w:rPr>
        <w:t>、</w:t>
      </w:r>
      <w:r w:rsidR="00FD6422" w:rsidRPr="00AD3FCA">
        <w:rPr>
          <w:rFonts w:eastAsia="仿宋"/>
          <w:color w:val="FF0000"/>
          <w:sz w:val="32"/>
          <w:szCs w:val="32"/>
        </w:rPr>
        <w:t>信誉和形象</w:t>
      </w:r>
      <w:r w:rsidR="003047B6" w:rsidRPr="00AD3FCA">
        <w:rPr>
          <w:rFonts w:eastAsia="仿宋" w:hint="eastAsia"/>
          <w:color w:val="FF0000"/>
          <w:sz w:val="32"/>
          <w:szCs w:val="32"/>
        </w:rPr>
        <w:t>！</w:t>
      </w:r>
      <w:r w:rsidRPr="00AD3FCA">
        <w:rPr>
          <w:rFonts w:eastAsia="仿宋" w:hint="eastAsia"/>
          <w:color w:val="FF0000"/>
          <w:sz w:val="32"/>
          <w:szCs w:val="32"/>
        </w:rPr>
        <w:t>】</w:t>
      </w:r>
    </w:p>
    <w:p w:rsidR="00296B9C" w:rsidRPr="00296B9C" w:rsidRDefault="00296B9C" w:rsidP="00C81BA1">
      <w:pPr>
        <w:pStyle w:val="a3"/>
        <w:widowControl/>
        <w:spacing w:beforeLines="0" w:beforeAutospacing="0" w:afterAutospacing="0" w:line="480" w:lineRule="exact"/>
        <w:ind w:leftChars="0" w:firstLineChars="200" w:firstLine="640"/>
        <w:jc w:val="both"/>
        <w:rPr>
          <w:rFonts w:ascii="Times New Roman" w:eastAsia="仿宋" w:hAnsi="Times New Roman"/>
          <w:sz w:val="21"/>
          <w:szCs w:val="21"/>
        </w:rPr>
      </w:pPr>
      <w:r w:rsidRPr="00296B9C">
        <w:rPr>
          <w:rFonts w:ascii="Times New Roman" w:eastAsia="仿宋" w:hAnsi="Times New Roman"/>
          <w:sz w:val="32"/>
          <w:szCs w:val="32"/>
        </w:rPr>
        <w:t xml:space="preserve"> (</w:t>
      </w:r>
      <w:r w:rsidRPr="00296B9C">
        <w:rPr>
          <w:rFonts w:ascii="Times New Roman" w:eastAsia="仿宋" w:hAnsi="Times New Roman"/>
          <w:sz w:val="32"/>
          <w:szCs w:val="32"/>
        </w:rPr>
        <w:t>五</w:t>
      </w:r>
      <w:r w:rsidRPr="00296B9C">
        <w:rPr>
          <w:rFonts w:ascii="Times New Roman" w:eastAsia="仿宋" w:hAnsi="Times New Roman"/>
          <w:sz w:val="32"/>
          <w:szCs w:val="32"/>
        </w:rPr>
        <w:t>) </w:t>
      </w:r>
      <w:r w:rsidRPr="00296B9C">
        <w:rPr>
          <w:rFonts w:ascii="Times New Roman" w:eastAsia="仿宋" w:hAnsi="Times New Roman"/>
          <w:sz w:val="32"/>
          <w:szCs w:val="32"/>
        </w:rPr>
        <w:t>特别说明：温州市级论文评审将在</w:t>
      </w:r>
      <w:r w:rsidRPr="00296B9C">
        <w:rPr>
          <w:rFonts w:ascii="Times New Roman" w:eastAsia="仿宋" w:hAnsi="Times New Roman"/>
          <w:sz w:val="32"/>
          <w:szCs w:val="32"/>
        </w:rPr>
        <w:t>2022</w:t>
      </w:r>
      <w:r w:rsidRPr="00296B9C">
        <w:rPr>
          <w:rFonts w:ascii="Times New Roman" w:eastAsia="仿宋" w:hAnsi="Times New Roman"/>
          <w:sz w:val="32"/>
          <w:szCs w:val="32"/>
        </w:rPr>
        <w:t>年</w:t>
      </w:r>
      <w:r w:rsidRPr="00296B9C">
        <w:rPr>
          <w:rFonts w:ascii="Times New Roman" w:eastAsia="仿宋" w:hAnsi="Times New Roman"/>
          <w:sz w:val="32"/>
          <w:szCs w:val="32"/>
        </w:rPr>
        <w:t>5</w:t>
      </w:r>
      <w:r w:rsidRPr="00296B9C">
        <w:rPr>
          <w:rFonts w:ascii="Times New Roman" w:eastAsia="仿宋" w:hAnsi="Times New Roman"/>
          <w:sz w:val="32"/>
          <w:szCs w:val="32"/>
        </w:rPr>
        <w:t>月举行，届时根据区级评审结果择优推荐参加市级论文评审。</w:t>
      </w:r>
    </w:p>
    <w:p w:rsidR="00296B9C" w:rsidRPr="00296B9C" w:rsidRDefault="00296B9C" w:rsidP="00C81BA1">
      <w:pPr>
        <w:pStyle w:val="a3"/>
        <w:widowControl/>
        <w:spacing w:beforeLines="0" w:beforeAutospacing="0" w:afterAutospacing="0" w:line="480" w:lineRule="exact"/>
        <w:ind w:leftChars="0" w:firstLineChars="200" w:firstLine="640"/>
        <w:jc w:val="both"/>
        <w:rPr>
          <w:rFonts w:ascii="黑体" w:eastAsia="黑体" w:hAnsi="黑体"/>
          <w:sz w:val="21"/>
          <w:szCs w:val="21"/>
        </w:rPr>
      </w:pPr>
      <w:r w:rsidRPr="00296B9C">
        <w:rPr>
          <w:rFonts w:ascii="黑体" w:eastAsia="黑体" w:hAnsi="黑体"/>
          <w:sz w:val="32"/>
          <w:szCs w:val="32"/>
        </w:rPr>
        <w:t>三、评选组织</w:t>
      </w:r>
    </w:p>
    <w:p w:rsidR="00296B9C" w:rsidRPr="00296B9C" w:rsidRDefault="00296B9C" w:rsidP="00C81BA1">
      <w:pPr>
        <w:pStyle w:val="a3"/>
        <w:widowControl/>
        <w:spacing w:beforeLines="0" w:beforeAutospacing="0" w:afterAutospacing="0" w:line="480" w:lineRule="exact"/>
        <w:ind w:leftChars="0" w:firstLineChars="200" w:firstLine="640"/>
        <w:jc w:val="both"/>
        <w:rPr>
          <w:rFonts w:ascii="Times New Roman" w:eastAsia="仿宋" w:hAnsi="Times New Roman"/>
          <w:sz w:val="21"/>
          <w:szCs w:val="21"/>
        </w:rPr>
      </w:pPr>
      <w:r w:rsidRPr="00296B9C">
        <w:rPr>
          <w:rFonts w:ascii="Times New Roman" w:eastAsia="仿宋" w:hAnsi="Times New Roman"/>
          <w:sz w:val="32"/>
          <w:szCs w:val="32"/>
        </w:rPr>
        <w:t>(</w:t>
      </w:r>
      <w:r w:rsidRPr="00296B9C">
        <w:rPr>
          <w:rFonts w:ascii="Times New Roman" w:eastAsia="仿宋" w:hAnsi="Times New Roman"/>
          <w:sz w:val="32"/>
          <w:szCs w:val="32"/>
        </w:rPr>
        <w:t>一</w:t>
      </w:r>
      <w:r w:rsidRPr="00296B9C">
        <w:rPr>
          <w:rFonts w:ascii="Times New Roman" w:eastAsia="仿宋" w:hAnsi="Times New Roman"/>
          <w:sz w:val="32"/>
          <w:szCs w:val="32"/>
        </w:rPr>
        <w:t>) </w:t>
      </w:r>
      <w:r w:rsidRPr="00296B9C">
        <w:rPr>
          <w:rFonts w:ascii="Times New Roman" w:eastAsia="仿宋" w:hAnsi="Times New Roman"/>
          <w:sz w:val="32"/>
          <w:szCs w:val="32"/>
        </w:rPr>
        <w:t>根据《温州市瓯海区教育局办公室关于进一步规范教育教学成果评审工作的通知》（温瓯教办师〔</w:t>
      </w:r>
      <w:r w:rsidRPr="00296B9C">
        <w:rPr>
          <w:rFonts w:ascii="Times New Roman" w:eastAsia="仿宋" w:hAnsi="Times New Roman"/>
          <w:sz w:val="32"/>
          <w:szCs w:val="32"/>
        </w:rPr>
        <w:t>2015</w:t>
      </w:r>
      <w:r w:rsidRPr="00296B9C">
        <w:rPr>
          <w:rFonts w:ascii="Times New Roman" w:eastAsia="仿宋" w:hAnsi="Times New Roman"/>
          <w:sz w:val="32"/>
          <w:szCs w:val="32"/>
        </w:rPr>
        <w:t>〕</w:t>
      </w:r>
      <w:r w:rsidRPr="00296B9C">
        <w:rPr>
          <w:rFonts w:ascii="Times New Roman" w:eastAsia="仿宋" w:hAnsi="Times New Roman"/>
          <w:sz w:val="32"/>
          <w:szCs w:val="32"/>
        </w:rPr>
        <w:t>10</w:t>
      </w:r>
      <w:r w:rsidRPr="00296B9C">
        <w:rPr>
          <w:rFonts w:ascii="Times New Roman" w:eastAsia="仿宋" w:hAnsi="Times New Roman"/>
          <w:sz w:val="32"/>
          <w:szCs w:val="32"/>
        </w:rPr>
        <w:t>号）精神，区教育教学成果评审（课题研究成果评审、教育教学论文和案例评审、优秀教育科研成果推广与应用奖评审、教学成果奖评审等）工作由温州市瓯海区教育科学规划领导小组办公室统筹安排、组织。温州市瓯海区教育科学规划领导小组办公室成立论文评选委</w:t>
      </w:r>
      <w:r w:rsidRPr="00296B9C">
        <w:rPr>
          <w:rFonts w:ascii="Times New Roman" w:eastAsia="仿宋" w:hAnsi="Times New Roman"/>
          <w:sz w:val="32"/>
          <w:szCs w:val="32"/>
        </w:rPr>
        <w:lastRenderedPageBreak/>
        <w:t>员会，全面负责组织评审、奖励等工作。评委会由各学科专家组成，成员由温州市瓯海区教育科学规划领导小组办公室聘任。</w:t>
      </w:r>
    </w:p>
    <w:p w:rsidR="00296B9C" w:rsidRPr="00296B9C" w:rsidRDefault="00296B9C" w:rsidP="00C81BA1">
      <w:pPr>
        <w:pStyle w:val="a3"/>
        <w:widowControl/>
        <w:spacing w:beforeLines="0" w:beforeAutospacing="0" w:afterAutospacing="0" w:line="480" w:lineRule="exact"/>
        <w:ind w:leftChars="0" w:firstLineChars="200" w:firstLine="640"/>
        <w:jc w:val="both"/>
        <w:rPr>
          <w:rFonts w:ascii="Times New Roman" w:eastAsia="仿宋" w:hAnsi="Times New Roman"/>
          <w:sz w:val="21"/>
          <w:szCs w:val="21"/>
        </w:rPr>
      </w:pPr>
      <w:r w:rsidRPr="00296B9C">
        <w:rPr>
          <w:rFonts w:ascii="Times New Roman" w:eastAsia="仿宋" w:hAnsi="Times New Roman"/>
          <w:sz w:val="32"/>
          <w:szCs w:val="32"/>
        </w:rPr>
        <w:t>(</w:t>
      </w:r>
      <w:r w:rsidRPr="00296B9C">
        <w:rPr>
          <w:rFonts w:ascii="Times New Roman" w:eastAsia="仿宋" w:hAnsi="Times New Roman"/>
          <w:sz w:val="32"/>
          <w:szCs w:val="32"/>
        </w:rPr>
        <w:t>二</w:t>
      </w:r>
      <w:r w:rsidRPr="00296B9C">
        <w:rPr>
          <w:rFonts w:ascii="Times New Roman" w:eastAsia="仿宋" w:hAnsi="Times New Roman"/>
          <w:sz w:val="32"/>
          <w:szCs w:val="32"/>
        </w:rPr>
        <w:t>) </w:t>
      </w:r>
      <w:r w:rsidRPr="00296B9C">
        <w:rPr>
          <w:rFonts w:ascii="Times New Roman" w:eastAsia="仿宋" w:hAnsi="Times New Roman"/>
          <w:sz w:val="32"/>
          <w:szCs w:val="32"/>
        </w:rPr>
        <w:t>论文申报</w:t>
      </w:r>
    </w:p>
    <w:p w:rsidR="00296B9C" w:rsidRPr="00296B9C" w:rsidRDefault="00296B9C" w:rsidP="00C81BA1">
      <w:pPr>
        <w:pStyle w:val="a3"/>
        <w:widowControl/>
        <w:spacing w:beforeLines="0" w:beforeAutospacing="0" w:afterAutospacing="0" w:line="480" w:lineRule="exact"/>
        <w:ind w:leftChars="0" w:firstLineChars="200" w:firstLine="640"/>
        <w:jc w:val="both"/>
        <w:rPr>
          <w:rFonts w:ascii="Times New Roman" w:eastAsia="仿宋" w:hAnsi="Times New Roman"/>
          <w:sz w:val="32"/>
          <w:szCs w:val="32"/>
        </w:rPr>
      </w:pPr>
      <w:r w:rsidRPr="00296B9C">
        <w:rPr>
          <w:rFonts w:ascii="Times New Roman" w:eastAsia="仿宋" w:hAnsi="Times New Roman"/>
          <w:sz w:val="32"/>
          <w:szCs w:val="32"/>
        </w:rPr>
        <w:t>2022</w:t>
      </w:r>
      <w:r w:rsidRPr="00296B9C">
        <w:rPr>
          <w:rFonts w:ascii="Times New Roman" w:eastAsia="仿宋" w:hAnsi="Times New Roman"/>
          <w:sz w:val="32"/>
          <w:szCs w:val="32"/>
        </w:rPr>
        <w:t>年参评论文要通过</w:t>
      </w:r>
      <w:r w:rsidRPr="00296B9C">
        <w:rPr>
          <w:rFonts w:ascii="Times New Roman" w:eastAsia="仿宋" w:hAnsi="Times New Roman"/>
          <w:sz w:val="32"/>
          <w:szCs w:val="32"/>
        </w:rPr>
        <w:t>“</w:t>
      </w:r>
      <w:r w:rsidRPr="00296B9C">
        <w:rPr>
          <w:rFonts w:ascii="Times New Roman" w:eastAsia="仿宋" w:hAnsi="Times New Roman"/>
          <w:sz w:val="32"/>
          <w:szCs w:val="32"/>
        </w:rPr>
        <w:t>智慧教育云平台</w:t>
      </w:r>
      <w:r w:rsidRPr="00296B9C">
        <w:rPr>
          <w:rFonts w:ascii="Times New Roman" w:eastAsia="仿宋" w:hAnsi="Times New Roman"/>
          <w:sz w:val="32"/>
          <w:szCs w:val="32"/>
        </w:rPr>
        <w:t>”( http://yun.ohedu.net)</w:t>
      </w:r>
      <w:r w:rsidRPr="00296B9C">
        <w:rPr>
          <w:rFonts w:ascii="Times New Roman" w:eastAsia="仿宋" w:hAnsi="Times New Roman"/>
          <w:sz w:val="32"/>
          <w:szCs w:val="32"/>
        </w:rPr>
        <w:t>上报，上报时间为</w:t>
      </w:r>
      <w:r w:rsidRPr="00296B9C">
        <w:rPr>
          <w:rFonts w:ascii="Times New Roman" w:eastAsia="仿宋" w:hAnsi="Times New Roman"/>
          <w:sz w:val="32"/>
          <w:szCs w:val="32"/>
        </w:rPr>
        <w:t>2022</w:t>
      </w:r>
      <w:r w:rsidRPr="00296B9C">
        <w:rPr>
          <w:rFonts w:ascii="Times New Roman" w:eastAsia="仿宋" w:hAnsi="Times New Roman"/>
          <w:sz w:val="32"/>
          <w:szCs w:val="32"/>
        </w:rPr>
        <w:t>年</w:t>
      </w:r>
      <w:r w:rsidRPr="00296B9C">
        <w:rPr>
          <w:rFonts w:ascii="Times New Roman" w:eastAsia="仿宋" w:hAnsi="Times New Roman"/>
          <w:sz w:val="32"/>
          <w:szCs w:val="32"/>
        </w:rPr>
        <w:t>2</w:t>
      </w:r>
      <w:r w:rsidRPr="00296B9C">
        <w:rPr>
          <w:rFonts w:ascii="Times New Roman" w:eastAsia="仿宋" w:hAnsi="Times New Roman"/>
          <w:sz w:val="32"/>
          <w:szCs w:val="32"/>
        </w:rPr>
        <w:t>月</w:t>
      </w:r>
      <w:r w:rsidRPr="00296B9C">
        <w:rPr>
          <w:rFonts w:ascii="Times New Roman" w:eastAsia="仿宋" w:hAnsi="Times New Roman"/>
          <w:sz w:val="32"/>
          <w:szCs w:val="32"/>
        </w:rPr>
        <w:t>22</w:t>
      </w:r>
      <w:r w:rsidRPr="00296B9C">
        <w:rPr>
          <w:rFonts w:ascii="Times New Roman" w:eastAsia="仿宋" w:hAnsi="Times New Roman"/>
          <w:sz w:val="32"/>
          <w:szCs w:val="32"/>
        </w:rPr>
        <w:t>日</w:t>
      </w:r>
      <w:r w:rsidRPr="00296B9C">
        <w:rPr>
          <w:rFonts w:ascii="Times New Roman" w:eastAsia="仿宋" w:hAnsi="Times New Roman"/>
          <w:sz w:val="32"/>
          <w:szCs w:val="32"/>
        </w:rPr>
        <w:t>—3</w:t>
      </w:r>
      <w:r w:rsidRPr="00296B9C">
        <w:rPr>
          <w:rFonts w:ascii="Times New Roman" w:eastAsia="仿宋" w:hAnsi="Times New Roman"/>
          <w:sz w:val="32"/>
          <w:szCs w:val="32"/>
        </w:rPr>
        <w:t>月</w:t>
      </w:r>
      <w:r w:rsidRPr="00296B9C">
        <w:rPr>
          <w:rFonts w:ascii="Times New Roman" w:eastAsia="仿宋" w:hAnsi="Times New Roman"/>
          <w:sz w:val="32"/>
          <w:szCs w:val="32"/>
        </w:rPr>
        <w:t>3</w:t>
      </w:r>
      <w:r w:rsidRPr="00296B9C">
        <w:rPr>
          <w:rFonts w:ascii="Times New Roman" w:eastAsia="仿宋" w:hAnsi="Times New Roman"/>
          <w:sz w:val="32"/>
          <w:szCs w:val="32"/>
        </w:rPr>
        <w:t>日，</w:t>
      </w:r>
      <w:r w:rsidRPr="00601C13">
        <w:rPr>
          <w:rFonts w:ascii="Times New Roman" w:eastAsia="仿宋" w:hAnsi="Times New Roman"/>
          <w:color w:val="FF0000"/>
          <w:sz w:val="32"/>
          <w:szCs w:val="32"/>
        </w:rPr>
        <w:t>截止时间为：</w:t>
      </w:r>
      <w:r w:rsidRPr="00601C13">
        <w:rPr>
          <w:rFonts w:ascii="Times New Roman" w:eastAsia="仿宋" w:hAnsi="Times New Roman"/>
          <w:color w:val="FF0000"/>
          <w:sz w:val="32"/>
          <w:szCs w:val="32"/>
        </w:rPr>
        <w:t>2022</w:t>
      </w:r>
      <w:r w:rsidRPr="00601C13">
        <w:rPr>
          <w:rFonts w:ascii="Times New Roman" w:eastAsia="仿宋" w:hAnsi="Times New Roman"/>
          <w:color w:val="FF0000"/>
          <w:sz w:val="32"/>
          <w:szCs w:val="32"/>
        </w:rPr>
        <w:t>年</w:t>
      </w:r>
      <w:r w:rsidRPr="00601C13">
        <w:rPr>
          <w:rFonts w:ascii="Times New Roman" w:eastAsia="仿宋" w:hAnsi="Times New Roman"/>
          <w:color w:val="FF0000"/>
          <w:sz w:val="32"/>
          <w:szCs w:val="32"/>
        </w:rPr>
        <w:t> 3</w:t>
      </w:r>
      <w:r w:rsidRPr="00601C13">
        <w:rPr>
          <w:rFonts w:ascii="Times New Roman" w:eastAsia="仿宋" w:hAnsi="Times New Roman"/>
          <w:color w:val="FF0000"/>
          <w:sz w:val="32"/>
          <w:szCs w:val="32"/>
        </w:rPr>
        <w:t>月</w:t>
      </w:r>
      <w:r w:rsidRPr="00601C13">
        <w:rPr>
          <w:rFonts w:ascii="Times New Roman" w:eastAsia="仿宋" w:hAnsi="Times New Roman"/>
          <w:color w:val="FF0000"/>
          <w:sz w:val="32"/>
          <w:szCs w:val="32"/>
        </w:rPr>
        <w:t>3</w:t>
      </w:r>
      <w:r w:rsidRPr="00601C13">
        <w:rPr>
          <w:rFonts w:ascii="Times New Roman" w:eastAsia="仿宋" w:hAnsi="Times New Roman"/>
          <w:color w:val="FF0000"/>
          <w:sz w:val="32"/>
          <w:szCs w:val="32"/>
        </w:rPr>
        <w:t>日</w:t>
      </w:r>
      <w:r w:rsidRPr="00601C13">
        <w:rPr>
          <w:rFonts w:ascii="Times New Roman" w:eastAsia="仿宋" w:hAnsi="Times New Roman"/>
          <w:color w:val="FF0000"/>
          <w:sz w:val="32"/>
          <w:szCs w:val="32"/>
        </w:rPr>
        <w:t>15:00</w:t>
      </w:r>
      <w:r w:rsidRPr="00601C13">
        <w:rPr>
          <w:rFonts w:ascii="Times New Roman" w:eastAsia="仿宋" w:hAnsi="Times New Roman"/>
          <w:color w:val="FF0000"/>
          <w:sz w:val="32"/>
          <w:szCs w:val="32"/>
        </w:rPr>
        <w:t>时</w:t>
      </w:r>
      <w:r w:rsidRPr="00296B9C">
        <w:rPr>
          <w:rFonts w:ascii="Times New Roman" w:eastAsia="仿宋" w:hAnsi="Times New Roman"/>
          <w:sz w:val="32"/>
          <w:szCs w:val="32"/>
        </w:rPr>
        <w:t>。申报者要研读《瓯海区</w:t>
      </w:r>
      <w:r w:rsidRPr="00296B9C">
        <w:rPr>
          <w:rFonts w:ascii="Times New Roman" w:eastAsia="仿宋" w:hAnsi="Times New Roman"/>
          <w:sz w:val="32"/>
          <w:szCs w:val="32"/>
        </w:rPr>
        <w:t>2022</w:t>
      </w:r>
      <w:r w:rsidRPr="00296B9C">
        <w:rPr>
          <w:rFonts w:ascii="Times New Roman" w:eastAsia="仿宋" w:hAnsi="Times New Roman"/>
          <w:sz w:val="32"/>
          <w:szCs w:val="32"/>
        </w:rPr>
        <w:t>年参评论文网上申报步骤及注意事项》（见附件），并按要求准确、及时完成申报。在申报期截止之前，如果申报者没有点击页面右上角</w:t>
      </w:r>
      <w:r w:rsidRPr="00296B9C">
        <w:rPr>
          <w:rFonts w:ascii="Times New Roman" w:eastAsia="仿宋" w:hAnsi="Times New Roman"/>
          <w:sz w:val="32"/>
          <w:szCs w:val="32"/>
        </w:rPr>
        <w:t>“</w:t>
      </w:r>
      <w:r w:rsidRPr="00296B9C">
        <w:rPr>
          <w:rFonts w:ascii="Times New Roman" w:eastAsia="仿宋" w:hAnsi="Times New Roman"/>
          <w:sz w:val="32"/>
          <w:szCs w:val="32"/>
        </w:rPr>
        <w:t>我要上报</w:t>
      </w:r>
      <w:r w:rsidRPr="00296B9C">
        <w:rPr>
          <w:rFonts w:ascii="Times New Roman" w:eastAsia="仿宋" w:hAnsi="Times New Roman"/>
          <w:sz w:val="32"/>
          <w:szCs w:val="32"/>
        </w:rPr>
        <w:t>”</w:t>
      </w:r>
      <w:r w:rsidRPr="00296B9C">
        <w:rPr>
          <w:rFonts w:ascii="Times New Roman" w:eastAsia="仿宋" w:hAnsi="Times New Roman"/>
          <w:sz w:val="32"/>
          <w:szCs w:val="32"/>
        </w:rPr>
        <w:t>按钮，系统默认为申报者放弃此次参评；已完成论文申报的作者，不得要求退回后重新申报。请各单位积极宣传发动，将本通知及时传达到每一位老师。</w:t>
      </w:r>
    </w:p>
    <w:p w:rsidR="00296B9C" w:rsidRPr="00296B9C" w:rsidRDefault="00296B9C" w:rsidP="00C81BA1">
      <w:pPr>
        <w:pStyle w:val="a3"/>
        <w:widowControl/>
        <w:spacing w:beforeLines="0" w:beforeAutospacing="0" w:afterAutospacing="0" w:line="480" w:lineRule="exact"/>
        <w:ind w:leftChars="0" w:firstLineChars="200" w:firstLine="640"/>
        <w:jc w:val="both"/>
        <w:rPr>
          <w:rFonts w:ascii="Times New Roman" w:eastAsia="仿宋" w:hAnsi="Times New Roman"/>
          <w:sz w:val="32"/>
          <w:szCs w:val="32"/>
        </w:rPr>
      </w:pPr>
      <w:r w:rsidRPr="00296B9C">
        <w:rPr>
          <w:rFonts w:ascii="Times New Roman" w:eastAsia="仿宋" w:hAnsi="Times New Roman"/>
          <w:sz w:val="32"/>
          <w:szCs w:val="32"/>
        </w:rPr>
        <w:t>附件：</w:t>
      </w:r>
      <w:hyperlink r:id="rId6" w:tgtFrame="http://yx.ohedu.cn/www/_black" w:history="1">
        <w:r w:rsidRPr="00296B9C">
          <w:rPr>
            <w:rFonts w:ascii="Times New Roman" w:eastAsia="仿宋" w:hAnsi="Times New Roman"/>
            <w:sz w:val="32"/>
            <w:szCs w:val="32"/>
          </w:rPr>
          <w:t>瓯海区</w:t>
        </w:r>
        <w:r w:rsidRPr="00296B9C">
          <w:rPr>
            <w:rFonts w:ascii="Times New Roman" w:eastAsia="仿宋" w:hAnsi="Times New Roman"/>
            <w:sz w:val="32"/>
            <w:szCs w:val="32"/>
          </w:rPr>
          <w:t>2022</w:t>
        </w:r>
        <w:r w:rsidRPr="00296B9C">
          <w:rPr>
            <w:rFonts w:ascii="Times New Roman" w:eastAsia="仿宋" w:hAnsi="Times New Roman"/>
            <w:sz w:val="32"/>
            <w:szCs w:val="32"/>
          </w:rPr>
          <w:t>年参评论文网上申报步骤及注意事项</w:t>
        </w:r>
      </w:hyperlink>
    </w:p>
    <w:p w:rsidR="008C678C" w:rsidRDefault="00296B9C" w:rsidP="008C678C">
      <w:pPr>
        <w:pStyle w:val="a3"/>
        <w:widowControl/>
        <w:spacing w:beforeLines="0" w:beforeAutospacing="0" w:afterAutospacing="0" w:line="560" w:lineRule="exact"/>
        <w:ind w:leftChars="0" w:firstLineChars="200" w:firstLine="640"/>
        <w:jc w:val="both"/>
        <w:rPr>
          <w:rFonts w:ascii="Times New Roman" w:eastAsia="仿宋" w:hAnsi="Times New Roman"/>
          <w:sz w:val="32"/>
          <w:szCs w:val="32"/>
        </w:rPr>
      </w:pPr>
      <w:r w:rsidRPr="00296B9C">
        <w:rPr>
          <w:rFonts w:ascii="Times New Roman" w:eastAsia="仿宋" w:hAnsi="Times New Roman"/>
          <w:sz w:val="32"/>
          <w:szCs w:val="32"/>
        </w:rPr>
        <w:t> </w:t>
      </w:r>
    </w:p>
    <w:p w:rsidR="00296B9C" w:rsidRPr="00296B9C" w:rsidRDefault="00296B9C" w:rsidP="008C678C">
      <w:pPr>
        <w:pStyle w:val="a3"/>
        <w:widowControl/>
        <w:spacing w:beforeLines="0" w:beforeAutospacing="0" w:afterAutospacing="0" w:line="560" w:lineRule="exact"/>
        <w:ind w:leftChars="95" w:left="199" w:firstLineChars="450" w:firstLine="1440"/>
        <w:jc w:val="both"/>
        <w:rPr>
          <w:rFonts w:ascii="Times New Roman" w:eastAsia="仿宋" w:hAnsi="Times New Roman"/>
          <w:color w:val="000000"/>
          <w:sz w:val="21"/>
          <w:szCs w:val="21"/>
        </w:rPr>
      </w:pPr>
      <w:r w:rsidRPr="00296B9C">
        <w:rPr>
          <w:rFonts w:ascii="Times New Roman" w:eastAsia="仿宋" w:hAnsi="Times New Roman"/>
          <w:color w:val="000000"/>
          <w:sz w:val="32"/>
          <w:szCs w:val="32"/>
        </w:rPr>
        <w:t>温州市瓯海区教育科学规划领导小组办公室</w:t>
      </w:r>
    </w:p>
    <w:p w:rsidR="00296B9C" w:rsidRPr="00296B9C" w:rsidRDefault="00296B9C" w:rsidP="00296B9C">
      <w:pPr>
        <w:pStyle w:val="a3"/>
        <w:widowControl/>
        <w:spacing w:beforeLines="0" w:beforeAutospacing="0" w:afterAutospacing="0" w:line="560" w:lineRule="exact"/>
        <w:ind w:leftChars="0" w:left="3360" w:firstLine="560"/>
        <w:jc w:val="both"/>
        <w:rPr>
          <w:rFonts w:ascii="Times New Roman" w:eastAsia="仿宋" w:hAnsi="Times New Roman"/>
          <w:sz w:val="32"/>
          <w:szCs w:val="32"/>
        </w:rPr>
      </w:pPr>
      <w:r w:rsidRPr="00296B9C">
        <w:rPr>
          <w:rFonts w:ascii="Times New Roman" w:eastAsia="仿宋" w:hAnsi="Times New Roman"/>
          <w:sz w:val="32"/>
          <w:szCs w:val="32"/>
        </w:rPr>
        <w:t>2022</w:t>
      </w:r>
      <w:r w:rsidRPr="00296B9C">
        <w:rPr>
          <w:rFonts w:ascii="Times New Roman" w:eastAsia="仿宋" w:hAnsi="Times New Roman"/>
          <w:sz w:val="32"/>
          <w:szCs w:val="32"/>
        </w:rPr>
        <w:t>年</w:t>
      </w:r>
      <w:r w:rsidRPr="00296B9C">
        <w:rPr>
          <w:rFonts w:ascii="Times New Roman" w:eastAsia="仿宋" w:hAnsi="Times New Roman"/>
          <w:sz w:val="32"/>
          <w:szCs w:val="32"/>
        </w:rPr>
        <w:t>1</w:t>
      </w:r>
      <w:r w:rsidRPr="00296B9C">
        <w:rPr>
          <w:rFonts w:ascii="Times New Roman" w:eastAsia="仿宋" w:hAnsi="Times New Roman"/>
          <w:sz w:val="32"/>
          <w:szCs w:val="32"/>
        </w:rPr>
        <w:t>月</w:t>
      </w:r>
      <w:r w:rsidRPr="00296B9C">
        <w:rPr>
          <w:rFonts w:ascii="Times New Roman" w:eastAsia="仿宋" w:hAnsi="Times New Roman"/>
          <w:sz w:val="32"/>
          <w:szCs w:val="32"/>
        </w:rPr>
        <w:t>1</w:t>
      </w:r>
      <w:r>
        <w:rPr>
          <w:rFonts w:ascii="Times New Roman" w:eastAsia="仿宋" w:hAnsi="Times New Roman"/>
          <w:sz w:val="32"/>
          <w:szCs w:val="32"/>
        </w:rPr>
        <w:t>4</w:t>
      </w:r>
      <w:r w:rsidRPr="00296B9C">
        <w:rPr>
          <w:rFonts w:ascii="Times New Roman" w:eastAsia="仿宋" w:hAnsi="Times New Roman"/>
          <w:sz w:val="32"/>
          <w:szCs w:val="32"/>
        </w:rPr>
        <w:t>日</w:t>
      </w:r>
    </w:p>
    <w:p w:rsidR="00296B9C" w:rsidRPr="00296B9C" w:rsidRDefault="00B57469" w:rsidP="00296B9C">
      <w:pPr>
        <w:spacing w:line="560" w:lineRule="exact"/>
        <w:ind w:firstLineChars="100" w:firstLine="280"/>
        <w:rPr>
          <w:rFonts w:eastAsia="仿宋_GB2312"/>
          <w:sz w:val="28"/>
          <w:szCs w:val="28"/>
        </w:rPr>
      </w:pPr>
      <w:r>
        <w:rPr>
          <w:rFonts w:eastAsia="仿宋_GB2312"/>
          <w:noProof/>
          <w:sz w:val="28"/>
          <w:szCs w:val="28"/>
        </w:rPr>
        <w:pict>
          <v:line id="_x0000_s1036" style="position:absolute;left:0;text-align:left;z-index:251659264" from=".75pt,1.7pt" to="455.2pt,1.7pt"/>
        </w:pict>
      </w:r>
      <w:r w:rsidR="00296B9C" w:rsidRPr="00296B9C">
        <w:rPr>
          <w:rFonts w:eastAsia="仿宋_GB2312"/>
          <w:sz w:val="28"/>
          <w:szCs w:val="28"/>
        </w:rPr>
        <w:t>抄送：</w:t>
      </w:r>
      <w:r w:rsidR="00296B9C" w:rsidRPr="00296B9C">
        <w:rPr>
          <w:rFonts w:eastAsia="仿宋_GB2312" w:hint="eastAsia"/>
          <w:sz w:val="28"/>
          <w:szCs w:val="28"/>
        </w:rPr>
        <w:t>区教育局办公室，义务科（职教科），学前教育科</w:t>
      </w:r>
      <w:r w:rsidR="00296B9C">
        <w:rPr>
          <w:rFonts w:eastAsia="仿宋_GB2312" w:hint="eastAsia"/>
          <w:sz w:val="28"/>
          <w:szCs w:val="28"/>
        </w:rPr>
        <w:t>。</w:t>
      </w:r>
    </w:p>
    <w:p w:rsidR="00296B9C" w:rsidRPr="00296B9C" w:rsidRDefault="00B57469" w:rsidP="00296B9C">
      <w:pPr>
        <w:spacing w:line="560" w:lineRule="exact"/>
        <w:ind w:firstLineChars="100" w:firstLine="280"/>
        <w:rPr>
          <w:rFonts w:eastAsia="仿宋_GB2312"/>
          <w:sz w:val="28"/>
          <w:szCs w:val="28"/>
        </w:rPr>
      </w:pPr>
      <w:r>
        <w:rPr>
          <w:rFonts w:eastAsia="仿宋_GB2312"/>
          <w:noProof/>
          <w:sz w:val="28"/>
          <w:szCs w:val="28"/>
        </w:rPr>
        <w:pict>
          <v:line id="_x0000_s1037" style="position:absolute;left:0;text-align:left;z-index:251660288" from=".75pt,2.95pt" to="455.2pt,2.95pt"/>
        </w:pict>
      </w:r>
      <w:r>
        <w:rPr>
          <w:rFonts w:eastAsia="仿宋_GB2312"/>
          <w:sz w:val="28"/>
          <w:szCs w:val="28"/>
        </w:rPr>
        <w:pict>
          <v:line id="直线 2" o:spid="_x0000_s1033" style="position:absolute;left:0;text-align:left;z-index:251658240" from=".75pt,32.2pt" to="455.2pt,32.2pt"/>
        </w:pict>
      </w:r>
      <w:r w:rsidR="00296B9C" w:rsidRPr="00296B9C">
        <w:rPr>
          <w:rFonts w:eastAsia="仿宋_GB2312" w:hint="eastAsia"/>
          <w:sz w:val="28"/>
          <w:szCs w:val="28"/>
        </w:rPr>
        <w:t>温州市瓯海区教育科学规划领导小组办公室</w:t>
      </w:r>
      <w:r w:rsidR="00296B9C">
        <w:rPr>
          <w:rFonts w:eastAsia="仿宋_GB2312" w:hint="eastAsia"/>
          <w:sz w:val="28"/>
          <w:szCs w:val="28"/>
        </w:rPr>
        <w:t xml:space="preserve"> </w:t>
      </w:r>
      <w:r w:rsidR="00296B9C">
        <w:rPr>
          <w:rFonts w:eastAsia="仿宋_GB2312"/>
          <w:sz w:val="28"/>
          <w:szCs w:val="28"/>
        </w:rPr>
        <w:t xml:space="preserve">  </w:t>
      </w:r>
      <w:r w:rsidR="00296B9C" w:rsidRPr="00296B9C">
        <w:rPr>
          <w:rFonts w:eastAsia="仿宋_GB2312"/>
          <w:sz w:val="28"/>
          <w:szCs w:val="28"/>
        </w:rPr>
        <w:t xml:space="preserve">  </w:t>
      </w:r>
      <w:r w:rsidR="00296B9C" w:rsidRPr="00296B9C">
        <w:rPr>
          <w:rFonts w:eastAsia="仿宋_GB2312" w:hint="eastAsia"/>
          <w:sz w:val="28"/>
          <w:szCs w:val="28"/>
        </w:rPr>
        <w:t>2022</w:t>
      </w:r>
      <w:r w:rsidR="00296B9C" w:rsidRPr="00296B9C">
        <w:rPr>
          <w:rFonts w:eastAsia="仿宋_GB2312" w:hint="eastAsia"/>
          <w:sz w:val="28"/>
          <w:szCs w:val="28"/>
        </w:rPr>
        <w:t>年</w:t>
      </w:r>
      <w:r w:rsidR="00296B9C" w:rsidRPr="00296B9C">
        <w:rPr>
          <w:rFonts w:eastAsia="仿宋_GB2312" w:hint="eastAsia"/>
          <w:sz w:val="28"/>
          <w:szCs w:val="28"/>
        </w:rPr>
        <w:t>1</w:t>
      </w:r>
      <w:r w:rsidR="00296B9C" w:rsidRPr="00296B9C">
        <w:rPr>
          <w:rFonts w:eastAsia="仿宋_GB2312" w:hint="eastAsia"/>
          <w:sz w:val="28"/>
          <w:szCs w:val="28"/>
        </w:rPr>
        <w:t>月</w:t>
      </w:r>
      <w:r w:rsidR="00296B9C" w:rsidRPr="00296B9C">
        <w:rPr>
          <w:rFonts w:eastAsia="仿宋_GB2312" w:hint="eastAsia"/>
          <w:sz w:val="28"/>
          <w:szCs w:val="28"/>
        </w:rPr>
        <w:t>14</w:t>
      </w:r>
      <w:r w:rsidR="00296B9C" w:rsidRPr="00296B9C">
        <w:rPr>
          <w:rFonts w:eastAsia="仿宋_GB2312" w:hint="eastAsia"/>
          <w:sz w:val="28"/>
          <w:szCs w:val="28"/>
        </w:rPr>
        <w:t>日</w:t>
      </w:r>
      <w:r w:rsidR="00296B9C" w:rsidRPr="00296B9C">
        <w:rPr>
          <w:rFonts w:eastAsia="仿宋_GB2312"/>
          <w:sz w:val="28"/>
          <w:szCs w:val="28"/>
        </w:rPr>
        <w:t>印发</w:t>
      </w:r>
    </w:p>
    <w:p w:rsidR="008C678C" w:rsidRDefault="008C678C" w:rsidP="00071A8A">
      <w:pPr>
        <w:widowControl/>
        <w:snapToGrid w:val="0"/>
        <w:spacing w:line="560" w:lineRule="exact"/>
        <w:rPr>
          <w:rFonts w:ascii="黑体" w:eastAsia="黑体" w:hAnsi="宋体"/>
          <w:sz w:val="32"/>
          <w:szCs w:val="32"/>
        </w:rPr>
      </w:pPr>
    </w:p>
    <w:p w:rsidR="008C678C" w:rsidRDefault="008C678C" w:rsidP="00071A8A">
      <w:pPr>
        <w:widowControl/>
        <w:snapToGrid w:val="0"/>
        <w:spacing w:line="560" w:lineRule="exact"/>
        <w:rPr>
          <w:rFonts w:ascii="黑体" w:eastAsia="黑体" w:hAnsi="宋体"/>
          <w:sz w:val="32"/>
          <w:szCs w:val="32"/>
        </w:rPr>
      </w:pPr>
    </w:p>
    <w:p w:rsidR="008C678C" w:rsidRDefault="008C678C" w:rsidP="00071A8A">
      <w:pPr>
        <w:widowControl/>
        <w:snapToGrid w:val="0"/>
        <w:spacing w:line="560" w:lineRule="exact"/>
        <w:rPr>
          <w:rFonts w:ascii="黑体" w:eastAsia="黑体" w:hAnsi="宋体"/>
          <w:sz w:val="32"/>
          <w:szCs w:val="32"/>
        </w:rPr>
      </w:pPr>
    </w:p>
    <w:p w:rsidR="008C678C" w:rsidRDefault="008C678C" w:rsidP="00071A8A">
      <w:pPr>
        <w:widowControl/>
        <w:snapToGrid w:val="0"/>
        <w:spacing w:line="560" w:lineRule="exact"/>
        <w:rPr>
          <w:rFonts w:ascii="黑体" w:eastAsia="黑体" w:hAnsi="宋体"/>
          <w:sz w:val="32"/>
          <w:szCs w:val="32"/>
        </w:rPr>
      </w:pPr>
    </w:p>
    <w:p w:rsidR="008C678C" w:rsidRDefault="008C678C" w:rsidP="00071A8A">
      <w:pPr>
        <w:widowControl/>
        <w:snapToGrid w:val="0"/>
        <w:spacing w:line="560" w:lineRule="exact"/>
        <w:rPr>
          <w:rFonts w:ascii="黑体" w:eastAsia="黑体" w:hAnsi="宋体"/>
          <w:sz w:val="32"/>
          <w:szCs w:val="32"/>
        </w:rPr>
      </w:pPr>
    </w:p>
    <w:p w:rsidR="008C678C" w:rsidRDefault="008C678C" w:rsidP="00071A8A">
      <w:pPr>
        <w:widowControl/>
        <w:snapToGrid w:val="0"/>
        <w:spacing w:line="560" w:lineRule="exact"/>
        <w:rPr>
          <w:rFonts w:ascii="黑体" w:eastAsia="黑体" w:hAnsi="宋体"/>
          <w:sz w:val="32"/>
          <w:szCs w:val="32"/>
        </w:rPr>
      </w:pPr>
    </w:p>
    <w:p w:rsidR="008C678C" w:rsidRDefault="008C678C" w:rsidP="00071A8A">
      <w:pPr>
        <w:widowControl/>
        <w:snapToGrid w:val="0"/>
        <w:spacing w:line="560" w:lineRule="exact"/>
        <w:rPr>
          <w:rFonts w:ascii="黑体" w:eastAsia="黑体" w:hAnsi="宋体"/>
          <w:sz w:val="32"/>
          <w:szCs w:val="32"/>
        </w:rPr>
      </w:pPr>
    </w:p>
    <w:p w:rsidR="00296B9C" w:rsidRPr="0046258C" w:rsidRDefault="00296B9C" w:rsidP="00071A8A">
      <w:pPr>
        <w:widowControl/>
        <w:snapToGrid w:val="0"/>
        <w:spacing w:line="560" w:lineRule="exact"/>
        <w:rPr>
          <w:rFonts w:ascii="黑体" w:eastAsia="黑体" w:hAnsi="宋体"/>
          <w:sz w:val="32"/>
          <w:szCs w:val="32"/>
        </w:rPr>
      </w:pPr>
      <w:r w:rsidRPr="0046258C">
        <w:rPr>
          <w:rFonts w:ascii="黑体" w:eastAsia="黑体" w:hAnsi="宋体" w:hint="eastAsia"/>
          <w:sz w:val="32"/>
          <w:szCs w:val="32"/>
        </w:rPr>
        <w:lastRenderedPageBreak/>
        <w:t>附件</w:t>
      </w:r>
    </w:p>
    <w:p w:rsidR="00296B9C" w:rsidRPr="0046258C" w:rsidRDefault="00296B9C" w:rsidP="00C80B4D">
      <w:pPr>
        <w:widowControl/>
        <w:snapToGrid w:val="0"/>
        <w:spacing w:beforeLines="100" w:afterLines="100" w:line="560" w:lineRule="exact"/>
        <w:jc w:val="center"/>
        <w:rPr>
          <w:b/>
          <w:kern w:val="0"/>
          <w:sz w:val="36"/>
          <w:szCs w:val="36"/>
        </w:rPr>
      </w:pPr>
      <w:r w:rsidRPr="0046258C">
        <w:rPr>
          <w:b/>
          <w:sz w:val="36"/>
          <w:szCs w:val="36"/>
        </w:rPr>
        <w:t>瓯海区</w:t>
      </w:r>
      <w:r w:rsidRPr="0046258C">
        <w:rPr>
          <w:b/>
          <w:sz w:val="36"/>
          <w:szCs w:val="36"/>
        </w:rPr>
        <w:t>20</w:t>
      </w:r>
      <w:r w:rsidRPr="0046258C">
        <w:rPr>
          <w:rFonts w:hint="eastAsia"/>
          <w:b/>
          <w:sz w:val="36"/>
          <w:szCs w:val="36"/>
        </w:rPr>
        <w:t>22</w:t>
      </w:r>
      <w:r w:rsidRPr="0046258C">
        <w:rPr>
          <w:b/>
          <w:sz w:val="36"/>
          <w:szCs w:val="36"/>
        </w:rPr>
        <w:t>年参评论文网上申报步骤及注意事项</w:t>
      </w:r>
    </w:p>
    <w:p w:rsidR="00296B9C" w:rsidRPr="0046258C" w:rsidRDefault="00296B9C" w:rsidP="008332A0">
      <w:pPr>
        <w:widowControl/>
        <w:snapToGrid w:val="0"/>
        <w:spacing w:line="560" w:lineRule="exact"/>
        <w:ind w:firstLineChars="200" w:firstLine="602"/>
        <w:rPr>
          <w:rFonts w:ascii="黑体" w:eastAsia="黑体" w:hAnsi="宋体" w:cs="宋体"/>
          <w:b/>
          <w:kern w:val="0"/>
          <w:sz w:val="30"/>
          <w:szCs w:val="30"/>
        </w:rPr>
      </w:pPr>
      <w:r w:rsidRPr="0046258C">
        <w:rPr>
          <w:rFonts w:ascii="黑体" w:eastAsia="黑体" w:hAnsi="宋体" w:cs="宋体" w:hint="eastAsia"/>
          <w:b/>
          <w:kern w:val="0"/>
          <w:sz w:val="30"/>
          <w:szCs w:val="30"/>
        </w:rPr>
        <w:t>第一步：完成平台登录</w:t>
      </w:r>
    </w:p>
    <w:p w:rsidR="00296B9C" w:rsidRPr="0046258C" w:rsidRDefault="00296B9C" w:rsidP="00071A8A">
      <w:pPr>
        <w:widowControl/>
        <w:snapToGrid w:val="0"/>
        <w:spacing w:line="560" w:lineRule="exact"/>
        <w:ind w:firstLineChars="200" w:firstLine="560"/>
        <w:rPr>
          <w:rFonts w:ascii="黑体" w:eastAsia="黑体"/>
          <w:b/>
          <w:kern w:val="0"/>
          <w:sz w:val="30"/>
          <w:szCs w:val="30"/>
        </w:rPr>
      </w:pPr>
      <w:r w:rsidRPr="0046258C">
        <w:rPr>
          <w:rFonts w:ascii="仿宋_GB2312" w:eastAsia="仿宋_GB2312" w:hAnsi="仿宋_GB2312" w:hint="eastAsia"/>
          <w:kern w:val="0"/>
          <w:sz w:val="28"/>
        </w:rPr>
        <w:t>操作步骤如下：</w:t>
      </w:r>
    </w:p>
    <w:p w:rsidR="00296B9C" w:rsidRPr="0046258C" w:rsidRDefault="00296B9C" w:rsidP="005A1B84">
      <w:pPr>
        <w:widowControl/>
        <w:snapToGrid w:val="0"/>
        <w:ind w:firstLineChars="200" w:firstLine="560"/>
        <w:rPr>
          <w:rFonts w:ascii="仿宋_GB2312" w:eastAsia="仿宋_GB2312"/>
          <w:sz w:val="28"/>
        </w:rPr>
      </w:pPr>
      <w:r w:rsidRPr="0046258C">
        <w:rPr>
          <w:rFonts w:ascii="仿宋_GB2312" w:eastAsia="仿宋_GB2312" w:hint="eastAsia"/>
          <w:sz w:val="28"/>
        </w:rPr>
        <w:t>1.点击“瓯海教育网”首页右侧链接“</w:t>
      </w:r>
      <w:r w:rsidR="00722B6A">
        <w:rPr>
          <w:noProof/>
        </w:rPr>
        <w:drawing>
          <wp:inline distT="0" distB="0" distL="0" distR="0">
            <wp:extent cx="1314450" cy="704850"/>
            <wp:effectExtent l="19050" t="0" r="0" b="0"/>
            <wp:docPr id="1" name="图片 3" descr="360截图20160203094028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360截图20160203094028171"/>
                    <pic:cNvPicPr>
                      <a:picLocks noChangeAspect="1" noChangeArrowheads="1"/>
                    </pic:cNvPicPr>
                  </pic:nvPicPr>
                  <pic:blipFill>
                    <a:blip r:embed="rId7"/>
                    <a:srcRect/>
                    <a:stretch>
                      <a:fillRect/>
                    </a:stretch>
                  </pic:blipFill>
                  <pic:spPr bwMode="auto">
                    <a:xfrm>
                      <a:off x="0" y="0"/>
                      <a:ext cx="1314450" cy="704850"/>
                    </a:xfrm>
                    <a:prstGeom prst="rect">
                      <a:avLst/>
                    </a:prstGeom>
                    <a:noFill/>
                    <a:ln w="9525">
                      <a:noFill/>
                      <a:miter lim="800000"/>
                      <a:headEnd/>
                      <a:tailEnd/>
                    </a:ln>
                  </pic:spPr>
                </pic:pic>
              </a:graphicData>
            </a:graphic>
          </wp:inline>
        </w:drawing>
      </w:r>
      <w:r w:rsidRPr="0046258C">
        <w:rPr>
          <w:rFonts w:ascii="仿宋_GB2312" w:eastAsia="仿宋_GB2312" w:hint="eastAsia"/>
          <w:sz w:val="28"/>
        </w:rPr>
        <w:t>”或登陆网址http://yun.ohedu.</w:t>
      </w:r>
      <w:r w:rsidRPr="0046258C">
        <w:rPr>
          <w:rFonts w:ascii="仿宋_GB2312" w:eastAsia="仿宋_GB2312"/>
          <w:sz w:val="28"/>
        </w:rPr>
        <w:t>cn</w:t>
      </w:r>
      <w:r w:rsidRPr="0046258C">
        <w:rPr>
          <w:rFonts w:ascii="仿宋_GB2312" w:eastAsia="仿宋_GB2312" w:hint="eastAsia"/>
          <w:sz w:val="28"/>
        </w:rPr>
        <w:t>或http://ping.</w:t>
      </w:r>
      <w:r w:rsidRPr="0046258C">
        <w:rPr>
          <w:rFonts w:ascii="仿宋_GB2312" w:eastAsia="仿宋_GB2312"/>
          <w:sz w:val="28"/>
        </w:rPr>
        <w:t>ohedu.cn</w:t>
      </w:r>
      <w:r w:rsidRPr="0046258C">
        <w:rPr>
          <w:rFonts w:ascii="仿宋_GB2312" w:eastAsia="仿宋_GB2312" w:hint="eastAsia"/>
          <w:sz w:val="28"/>
        </w:rPr>
        <w:t>；</w:t>
      </w:r>
    </w:p>
    <w:p w:rsidR="00296B9C" w:rsidRPr="0046258C" w:rsidRDefault="00296B9C" w:rsidP="00071A8A">
      <w:pPr>
        <w:widowControl/>
        <w:snapToGrid w:val="0"/>
        <w:spacing w:line="560" w:lineRule="exact"/>
        <w:ind w:firstLineChars="200" w:firstLine="560"/>
        <w:rPr>
          <w:rFonts w:ascii="仿宋_GB2312" w:eastAsia="仿宋_GB2312"/>
          <w:sz w:val="28"/>
        </w:rPr>
      </w:pPr>
      <w:r w:rsidRPr="00204971">
        <w:rPr>
          <w:rFonts w:eastAsia="仿宋_GB2312"/>
          <w:sz w:val="28"/>
        </w:rPr>
        <w:t>2.</w:t>
      </w:r>
      <w:r w:rsidRPr="0046258C">
        <w:rPr>
          <w:rFonts w:ascii="仿宋_GB2312" w:eastAsia="仿宋_GB2312" w:hAnsi="仿宋_GB2312" w:hint="eastAsia"/>
          <w:kern w:val="0"/>
          <w:sz w:val="28"/>
        </w:rPr>
        <w:t>点击“账号登录”，输入账号和密码。账号默认为教师手机全号，如已忘记密码，可点击“忘记密码”，以手机短信方式寻回密码</w:t>
      </w:r>
      <w:r w:rsidRPr="0046258C">
        <w:rPr>
          <w:rFonts w:ascii="仿宋_GB2312" w:eastAsia="仿宋_GB2312" w:hint="eastAsia"/>
          <w:sz w:val="28"/>
        </w:rPr>
        <w:t>；没有账号的申报人，可点击“免费注册”申请账号，</w:t>
      </w:r>
      <w:r w:rsidRPr="0046258C">
        <w:rPr>
          <w:rFonts w:ascii="仿宋_GB2312" w:eastAsia="仿宋_GB2312"/>
          <w:sz w:val="28"/>
        </w:rPr>
        <w:t>注册</w:t>
      </w:r>
      <w:r w:rsidRPr="0046258C">
        <w:rPr>
          <w:rFonts w:ascii="仿宋_GB2312" w:eastAsia="仿宋_GB2312" w:hint="eastAsia"/>
          <w:sz w:val="28"/>
        </w:rPr>
        <w:t>帐</w:t>
      </w:r>
      <w:r w:rsidRPr="0046258C">
        <w:rPr>
          <w:rFonts w:ascii="仿宋_GB2312" w:eastAsia="仿宋_GB2312"/>
          <w:sz w:val="28"/>
        </w:rPr>
        <w:t>号时必须填写真实姓名</w:t>
      </w:r>
      <w:r w:rsidRPr="0046258C">
        <w:rPr>
          <w:rFonts w:ascii="仿宋_GB2312" w:eastAsia="仿宋_GB2312" w:hint="eastAsia"/>
          <w:sz w:val="28"/>
        </w:rPr>
        <w:t>并</w:t>
      </w:r>
      <w:r w:rsidRPr="0046258C">
        <w:rPr>
          <w:rFonts w:ascii="仿宋_GB2312" w:eastAsia="仿宋_GB2312"/>
          <w:sz w:val="28"/>
        </w:rPr>
        <w:t>选择正确的</w:t>
      </w:r>
      <w:r w:rsidRPr="0046258C">
        <w:rPr>
          <w:rFonts w:ascii="仿宋_GB2312" w:eastAsia="仿宋_GB2312" w:hint="eastAsia"/>
          <w:sz w:val="28"/>
        </w:rPr>
        <w:t>工</w:t>
      </w:r>
      <w:r w:rsidRPr="0046258C">
        <w:rPr>
          <w:rFonts w:ascii="仿宋_GB2312" w:eastAsia="仿宋_GB2312"/>
          <w:sz w:val="28"/>
        </w:rPr>
        <w:t>作单位</w:t>
      </w:r>
      <w:r w:rsidRPr="0046258C">
        <w:rPr>
          <w:rFonts w:ascii="仿宋_GB2312" w:eastAsia="仿宋_GB2312" w:hint="eastAsia"/>
          <w:sz w:val="28"/>
        </w:rPr>
        <w:t>。如遇到问题，请加瓯海教育信息化应用QQ群（</w:t>
      </w:r>
      <w:r w:rsidRPr="0046258C">
        <w:rPr>
          <w:rFonts w:ascii="仿宋_GB2312" w:eastAsia="仿宋_GB2312"/>
          <w:sz w:val="28"/>
        </w:rPr>
        <w:t>298648834</w:t>
      </w:r>
      <w:r w:rsidRPr="0046258C">
        <w:rPr>
          <w:rFonts w:ascii="仿宋_GB2312" w:eastAsia="仿宋_GB2312" w:hint="eastAsia"/>
          <w:sz w:val="28"/>
        </w:rPr>
        <w:t>）进行咨询或向本校信息技术老师请教。</w:t>
      </w:r>
    </w:p>
    <w:p w:rsidR="00296B9C" w:rsidRPr="0046258C" w:rsidRDefault="00296B9C" w:rsidP="00071A8A">
      <w:pPr>
        <w:widowControl/>
        <w:snapToGrid w:val="0"/>
        <w:spacing w:line="560" w:lineRule="exact"/>
        <w:ind w:firstLineChars="200" w:firstLine="560"/>
        <w:rPr>
          <w:rFonts w:ascii="仿宋_GB2312" w:eastAsia="仿宋_GB2312"/>
          <w:sz w:val="28"/>
        </w:rPr>
      </w:pPr>
      <w:r w:rsidRPr="0046258C">
        <w:rPr>
          <w:rFonts w:ascii="仿宋_GB2312" w:eastAsia="仿宋_GB2312" w:hAnsi="仿宋_GB2312" w:hint="eastAsia"/>
          <w:kern w:val="0"/>
          <w:sz w:val="28"/>
        </w:rPr>
        <w:t>教师登录后请及时修改密码，确保个人数据安全</w:t>
      </w:r>
      <w:r w:rsidRPr="0046258C">
        <w:rPr>
          <w:rFonts w:ascii="仿宋_GB2312" w:eastAsia="仿宋_GB2312" w:hint="eastAsia"/>
          <w:sz w:val="28"/>
        </w:rPr>
        <w:t>。</w:t>
      </w:r>
    </w:p>
    <w:p w:rsidR="00296B9C" w:rsidRPr="0046258C" w:rsidRDefault="00296B9C" w:rsidP="008332A0">
      <w:pPr>
        <w:widowControl/>
        <w:snapToGrid w:val="0"/>
        <w:spacing w:line="560" w:lineRule="exact"/>
        <w:ind w:firstLineChars="200" w:firstLine="602"/>
        <w:rPr>
          <w:rFonts w:ascii="黑体" w:eastAsia="黑体" w:hAnsi="宋体" w:cs="宋体"/>
          <w:b/>
          <w:kern w:val="0"/>
          <w:sz w:val="30"/>
          <w:szCs w:val="30"/>
        </w:rPr>
      </w:pPr>
      <w:r w:rsidRPr="0046258C">
        <w:rPr>
          <w:rFonts w:ascii="黑体" w:eastAsia="黑体" w:hAnsi="宋体" w:cs="宋体" w:hint="eastAsia"/>
          <w:b/>
          <w:kern w:val="0"/>
          <w:sz w:val="30"/>
          <w:szCs w:val="30"/>
        </w:rPr>
        <w:t>第二步：阅读评比须知承诺。</w:t>
      </w:r>
    </w:p>
    <w:p w:rsidR="00296B9C" w:rsidRPr="0046258C" w:rsidRDefault="00296B9C" w:rsidP="00071A8A">
      <w:pPr>
        <w:widowControl/>
        <w:snapToGrid w:val="0"/>
        <w:spacing w:line="560" w:lineRule="exact"/>
        <w:ind w:firstLineChars="200" w:firstLine="560"/>
        <w:rPr>
          <w:rFonts w:ascii="黑体" w:eastAsia="黑体" w:hAnsi="宋体" w:cs="宋体"/>
          <w:b/>
          <w:kern w:val="0"/>
          <w:sz w:val="30"/>
          <w:szCs w:val="30"/>
        </w:rPr>
      </w:pPr>
      <w:r w:rsidRPr="0046258C">
        <w:rPr>
          <w:rFonts w:ascii="仿宋_GB2312" w:eastAsia="仿宋_GB2312" w:hAnsi="仿宋_GB2312" w:hint="eastAsia"/>
          <w:kern w:val="0"/>
          <w:sz w:val="28"/>
        </w:rPr>
        <w:t>操作步骤如下：</w:t>
      </w:r>
    </w:p>
    <w:p w:rsidR="00296B9C" w:rsidRPr="0046258C" w:rsidRDefault="00296B9C" w:rsidP="00071A8A">
      <w:pPr>
        <w:ind w:firstLineChars="200" w:firstLine="560"/>
        <w:rPr>
          <w:rFonts w:ascii="仿宋_GB2312" w:eastAsia="仿宋_GB2312"/>
          <w:sz w:val="28"/>
        </w:rPr>
      </w:pPr>
      <w:r w:rsidRPr="0046258C">
        <w:rPr>
          <w:rFonts w:ascii="仿宋_GB2312" w:eastAsia="仿宋_GB2312" w:hint="eastAsia"/>
          <w:sz w:val="28"/>
        </w:rPr>
        <w:t>点击“评比</w:t>
      </w:r>
      <w:r w:rsidR="00722B6A">
        <w:rPr>
          <w:rFonts w:ascii="仿宋_GB2312" w:eastAsia="仿宋_GB2312"/>
          <w:noProof/>
          <w:sz w:val="28"/>
        </w:rPr>
        <w:drawing>
          <wp:inline distT="0" distB="0" distL="0" distR="0">
            <wp:extent cx="581025" cy="609600"/>
            <wp:effectExtent l="1905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581025" cy="609600"/>
                    </a:xfrm>
                    <a:prstGeom prst="rect">
                      <a:avLst/>
                    </a:prstGeom>
                    <a:noFill/>
                  </pic:spPr>
                </pic:pic>
              </a:graphicData>
            </a:graphic>
          </wp:inline>
        </w:drawing>
      </w:r>
      <w:r w:rsidRPr="0046258C">
        <w:rPr>
          <w:rFonts w:ascii="仿宋_GB2312" w:eastAsia="仿宋_GB2312" w:hint="eastAsia"/>
          <w:sz w:val="28"/>
        </w:rPr>
        <w:t>”，选择</w:t>
      </w:r>
      <w:r w:rsidRPr="0046258C">
        <w:rPr>
          <w:rFonts w:ascii="仿宋_GB2312" w:eastAsia="仿宋_GB2312" w:hAnsi="仿宋_GB2312" w:hint="eastAsia"/>
          <w:kern w:val="0"/>
          <w:sz w:val="28"/>
        </w:rPr>
        <w:t>“20</w:t>
      </w:r>
      <w:r w:rsidRPr="0046258C">
        <w:rPr>
          <w:rFonts w:ascii="仿宋_GB2312" w:eastAsia="仿宋_GB2312" w:hAnsi="仿宋_GB2312"/>
          <w:kern w:val="0"/>
          <w:sz w:val="28"/>
        </w:rPr>
        <w:t>2</w:t>
      </w:r>
      <w:r>
        <w:rPr>
          <w:rFonts w:ascii="仿宋_GB2312" w:eastAsia="仿宋_GB2312" w:hAnsi="仿宋_GB2312" w:hint="eastAsia"/>
          <w:kern w:val="0"/>
          <w:sz w:val="28"/>
        </w:rPr>
        <w:t>2</w:t>
      </w:r>
      <w:r w:rsidRPr="0046258C">
        <w:rPr>
          <w:rFonts w:ascii="仿宋_GB2312" w:eastAsia="仿宋_GB2312" w:hAnsi="仿宋_GB2312" w:hint="eastAsia"/>
          <w:kern w:val="0"/>
          <w:sz w:val="28"/>
        </w:rPr>
        <w:t>年瓯海区教师教育教学论文评比----学科类”或“20</w:t>
      </w:r>
      <w:r w:rsidRPr="0046258C">
        <w:rPr>
          <w:rFonts w:ascii="仿宋_GB2312" w:eastAsia="仿宋_GB2312" w:hAnsi="仿宋_GB2312"/>
          <w:kern w:val="0"/>
          <w:sz w:val="28"/>
        </w:rPr>
        <w:t>2</w:t>
      </w:r>
      <w:r>
        <w:rPr>
          <w:rFonts w:ascii="仿宋_GB2312" w:eastAsia="仿宋_GB2312" w:hAnsi="仿宋_GB2312" w:hint="eastAsia"/>
          <w:kern w:val="0"/>
          <w:sz w:val="28"/>
        </w:rPr>
        <w:t>2</w:t>
      </w:r>
      <w:r w:rsidRPr="0046258C">
        <w:rPr>
          <w:rFonts w:ascii="仿宋_GB2312" w:eastAsia="仿宋_GB2312" w:hAnsi="仿宋_GB2312" w:hint="eastAsia"/>
          <w:kern w:val="0"/>
          <w:sz w:val="28"/>
        </w:rPr>
        <w:t>年瓯海区教师教育教学论文评比----综合类”</w:t>
      </w:r>
      <w:r w:rsidRPr="0046258C">
        <w:rPr>
          <w:rFonts w:ascii="仿宋_GB2312" w:eastAsia="仿宋_GB2312" w:hint="eastAsia"/>
          <w:sz w:val="28"/>
        </w:rPr>
        <w:t>，认真阅读评比文件。</w:t>
      </w:r>
    </w:p>
    <w:p w:rsidR="00296B9C" w:rsidRPr="0046258C" w:rsidRDefault="00296B9C" w:rsidP="00071A8A">
      <w:pPr>
        <w:spacing w:line="460" w:lineRule="exact"/>
        <w:ind w:firstLineChars="200" w:firstLine="560"/>
        <w:rPr>
          <w:rFonts w:ascii="仿宋_GB2312" w:eastAsia="仿宋_GB2312"/>
          <w:sz w:val="28"/>
        </w:rPr>
      </w:pPr>
      <w:r w:rsidRPr="0046258C">
        <w:rPr>
          <w:rFonts w:ascii="仿宋_GB2312" w:eastAsia="仿宋_GB2312" w:hint="eastAsia"/>
          <w:sz w:val="28"/>
        </w:rPr>
        <w:t>我郑重承诺：本人坚守学术诚信，参评论文为本人原创，没有抄袭他人，论文中引用他人的观点已按要求做出标示。如果我的论文存在弄虚作</w:t>
      </w:r>
      <w:r w:rsidRPr="0046258C">
        <w:rPr>
          <w:rFonts w:ascii="仿宋_GB2312" w:eastAsia="仿宋_GB2312" w:hint="eastAsia"/>
          <w:sz w:val="28"/>
        </w:rPr>
        <w:lastRenderedPageBreak/>
        <w:t>假，剽窃抄袭现象，愿接受本次评比的文件中规定的处理。</w:t>
      </w:r>
    </w:p>
    <w:p w:rsidR="00296B9C" w:rsidRPr="001F26B0" w:rsidRDefault="00296B9C" w:rsidP="008332A0">
      <w:pPr>
        <w:widowControl/>
        <w:snapToGrid w:val="0"/>
        <w:spacing w:line="560" w:lineRule="exact"/>
        <w:ind w:firstLineChars="200" w:firstLine="602"/>
        <w:rPr>
          <w:rFonts w:ascii="黑体" w:eastAsia="黑体" w:hAnsi="宋体" w:cs="宋体"/>
          <w:b/>
          <w:color w:val="FF0000"/>
          <w:kern w:val="0"/>
          <w:sz w:val="30"/>
          <w:szCs w:val="30"/>
        </w:rPr>
      </w:pPr>
      <w:r w:rsidRPr="001F26B0">
        <w:rPr>
          <w:rFonts w:ascii="黑体" w:eastAsia="黑体" w:hAnsi="宋体" w:cs="宋体" w:hint="eastAsia"/>
          <w:b/>
          <w:color w:val="FF0000"/>
          <w:kern w:val="0"/>
          <w:sz w:val="30"/>
          <w:szCs w:val="30"/>
        </w:rPr>
        <w:t>第三步：填写基本信息。</w:t>
      </w:r>
      <w:r w:rsidR="00C80B4D">
        <w:rPr>
          <w:rFonts w:ascii="黑体" w:eastAsia="黑体" w:hAnsi="宋体" w:cs="宋体" w:hint="eastAsia"/>
          <w:b/>
          <w:color w:val="FF0000"/>
          <w:kern w:val="0"/>
          <w:sz w:val="30"/>
          <w:szCs w:val="30"/>
        </w:rPr>
        <w:t>（准确填写，非常重要）</w:t>
      </w:r>
    </w:p>
    <w:p w:rsidR="00296B9C" w:rsidRPr="0046258C" w:rsidRDefault="00296B9C" w:rsidP="00071A8A">
      <w:pPr>
        <w:widowControl/>
        <w:snapToGrid w:val="0"/>
        <w:spacing w:line="560" w:lineRule="exact"/>
        <w:ind w:firstLineChars="200" w:firstLine="560"/>
        <w:rPr>
          <w:rFonts w:ascii="黑体" w:eastAsia="黑体" w:hAnsi="宋体" w:cs="宋体"/>
          <w:b/>
          <w:kern w:val="0"/>
          <w:sz w:val="30"/>
          <w:szCs w:val="30"/>
        </w:rPr>
      </w:pPr>
      <w:r w:rsidRPr="0046258C">
        <w:rPr>
          <w:rFonts w:ascii="仿宋_GB2312" w:eastAsia="仿宋_GB2312" w:hAnsi="仿宋_GB2312" w:hint="eastAsia"/>
          <w:kern w:val="0"/>
          <w:sz w:val="28"/>
        </w:rPr>
        <w:t>操作步骤如下：</w:t>
      </w:r>
    </w:p>
    <w:p w:rsidR="00296B9C" w:rsidRPr="0046258C" w:rsidRDefault="00296B9C" w:rsidP="00071A8A">
      <w:pPr>
        <w:ind w:firstLineChars="200" w:firstLine="560"/>
        <w:rPr>
          <w:rFonts w:ascii="仿宋_GB2312" w:eastAsia="仿宋_GB2312"/>
          <w:sz w:val="28"/>
        </w:rPr>
      </w:pPr>
      <w:r w:rsidRPr="00521BC8">
        <w:rPr>
          <w:rFonts w:eastAsia="仿宋_GB2312"/>
          <w:sz w:val="28"/>
        </w:rPr>
        <w:t>1.</w:t>
      </w:r>
      <w:r w:rsidRPr="00521BC8">
        <w:rPr>
          <w:rFonts w:eastAsia="仿宋_GB2312"/>
          <w:sz w:val="28"/>
        </w:rPr>
        <w:t>本</w:t>
      </w:r>
      <w:r w:rsidRPr="0046258C">
        <w:rPr>
          <w:rFonts w:ascii="仿宋_GB2312" w:eastAsia="仿宋_GB2312"/>
          <w:sz w:val="28"/>
        </w:rPr>
        <w:t>人登陆</w:t>
      </w:r>
      <w:r w:rsidRPr="0046258C">
        <w:rPr>
          <w:rFonts w:ascii="仿宋_GB2312" w:eastAsia="仿宋_GB2312" w:hint="eastAsia"/>
          <w:sz w:val="28"/>
        </w:rPr>
        <w:t>后</w:t>
      </w:r>
      <w:r w:rsidRPr="0046258C">
        <w:rPr>
          <w:rFonts w:ascii="仿宋_GB2312" w:eastAsia="仿宋_GB2312"/>
          <w:sz w:val="28"/>
        </w:rPr>
        <w:t>，进入</w:t>
      </w:r>
      <w:r w:rsidRPr="0046258C">
        <w:rPr>
          <w:rFonts w:ascii="仿宋_GB2312" w:eastAsia="仿宋_GB2312" w:hint="eastAsia"/>
          <w:sz w:val="28"/>
        </w:rPr>
        <w:t>“</w:t>
      </w:r>
      <w:r w:rsidRPr="0046258C">
        <w:rPr>
          <w:rFonts w:ascii="仿宋_GB2312" w:eastAsia="仿宋_GB2312"/>
          <w:sz w:val="28"/>
        </w:rPr>
        <w:t>评比</w:t>
      </w:r>
      <w:r w:rsidRPr="0046258C">
        <w:rPr>
          <w:rFonts w:ascii="仿宋_GB2312" w:eastAsia="仿宋_GB2312" w:hint="eastAsia"/>
          <w:sz w:val="28"/>
        </w:rPr>
        <w:t>”</w:t>
      </w:r>
      <w:r w:rsidRPr="0046258C">
        <w:rPr>
          <w:rFonts w:ascii="仿宋_GB2312" w:eastAsia="仿宋_GB2312"/>
          <w:sz w:val="28"/>
        </w:rPr>
        <w:t>应用</w:t>
      </w:r>
      <w:r w:rsidRPr="0046258C">
        <w:rPr>
          <w:rFonts w:ascii="仿宋_GB2312" w:eastAsia="仿宋_GB2312" w:hint="eastAsia"/>
          <w:sz w:val="28"/>
        </w:rPr>
        <w:t>，点击“新增”，进入“</w:t>
      </w:r>
      <w:r w:rsidRPr="0046258C">
        <w:rPr>
          <w:rFonts w:ascii="仿宋_GB2312" w:eastAsia="仿宋_GB2312"/>
          <w:sz w:val="28"/>
        </w:rPr>
        <w:t>基本信息</w:t>
      </w:r>
      <w:r w:rsidRPr="0046258C">
        <w:rPr>
          <w:rFonts w:ascii="仿宋_GB2312" w:eastAsia="仿宋_GB2312" w:hint="eastAsia"/>
          <w:sz w:val="28"/>
        </w:rPr>
        <w:t>”页面；</w:t>
      </w:r>
    </w:p>
    <w:p w:rsidR="00296B9C" w:rsidRPr="0046258C" w:rsidRDefault="00296B9C" w:rsidP="00071A8A">
      <w:pPr>
        <w:ind w:firstLineChars="200" w:firstLine="560"/>
        <w:rPr>
          <w:rFonts w:ascii="仿宋_GB2312" w:eastAsia="仿宋_GB2312"/>
          <w:sz w:val="28"/>
        </w:rPr>
      </w:pPr>
      <w:r w:rsidRPr="00521BC8">
        <w:rPr>
          <w:rFonts w:eastAsia="仿宋_GB2312"/>
          <w:sz w:val="28"/>
        </w:rPr>
        <w:t>2.</w:t>
      </w:r>
      <w:r w:rsidRPr="0046258C">
        <w:rPr>
          <w:rFonts w:ascii="仿宋_GB2312" w:eastAsia="仿宋_GB2312" w:hint="eastAsia"/>
          <w:sz w:val="28"/>
        </w:rPr>
        <w:t>按照提示逐项选择、填写以下内容：科目类别、论文标题（含副标题）、作者姓名、单位全称（与单位印章一致）、所属学段、手机长号，手机短号。</w:t>
      </w:r>
    </w:p>
    <w:p w:rsidR="00296B9C" w:rsidRPr="0046258C" w:rsidRDefault="00296B9C" w:rsidP="00071A8A">
      <w:pPr>
        <w:ind w:firstLineChars="200" w:firstLine="560"/>
        <w:rPr>
          <w:rFonts w:ascii="仿宋_GB2312" w:eastAsia="仿宋_GB2312"/>
          <w:sz w:val="28"/>
        </w:rPr>
      </w:pPr>
      <w:r w:rsidRPr="00521BC8">
        <w:rPr>
          <w:rFonts w:eastAsia="仿宋_GB2312"/>
          <w:sz w:val="28"/>
        </w:rPr>
        <w:t>3.</w:t>
      </w:r>
      <w:r w:rsidRPr="0046258C">
        <w:rPr>
          <w:rFonts w:ascii="仿宋_GB2312" w:eastAsia="仿宋_GB2312" w:hint="eastAsia"/>
          <w:sz w:val="28"/>
        </w:rPr>
        <w:t>点击“上传论文”按钮上</w:t>
      </w:r>
      <w:r w:rsidRPr="0046258C">
        <w:rPr>
          <w:rFonts w:ascii="仿宋_GB2312" w:eastAsia="仿宋_GB2312"/>
          <w:sz w:val="28"/>
        </w:rPr>
        <w:t>传</w:t>
      </w:r>
      <w:r w:rsidRPr="0046258C">
        <w:rPr>
          <w:rFonts w:ascii="仿宋_GB2312" w:eastAsia="仿宋_GB2312" w:hint="eastAsia"/>
          <w:sz w:val="28"/>
        </w:rPr>
        <w:t>参</w:t>
      </w:r>
      <w:r w:rsidRPr="0046258C">
        <w:rPr>
          <w:rFonts w:ascii="仿宋_GB2312" w:eastAsia="仿宋_GB2312"/>
          <w:sz w:val="28"/>
        </w:rPr>
        <w:t>评</w:t>
      </w:r>
      <w:r w:rsidRPr="0046258C">
        <w:rPr>
          <w:rFonts w:ascii="仿宋_GB2312" w:eastAsia="仿宋_GB2312" w:hint="eastAsia"/>
          <w:sz w:val="28"/>
        </w:rPr>
        <w:t>论文</w:t>
      </w:r>
      <w:r w:rsidR="004F2D60">
        <w:rPr>
          <w:rFonts w:ascii="仿宋_GB2312" w:eastAsia="仿宋_GB2312" w:hint="eastAsia"/>
          <w:sz w:val="28"/>
        </w:rPr>
        <w:t>的</w:t>
      </w:r>
      <w:r w:rsidR="004F2D60" w:rsidRPr="0046258C">
        <w:rPr>
          <w:rFonts w:ascii="仿宋_GB2312" w:eastAsia="仿宋_GB2312" w:hint="eastAsia"/>
          <w:sz w:val="28"/>
        </w:rPr>
        <w:t>word</w:t>
      </w:r>
      <w:r w:rsidR="004F2D60">
        <w:rPr>
          <w:rFonts w:ascii="仿宋_GB2312" w:eastAsia="仿宋_GB2312" w:hint="eastAsia"/>
          <w:sz w:val="28"/>
        </w:rPr>
        <w:t>稿。</w:t>
      </w:r>
      <w:r w:rsidRPr="0046258C">
        <w:rPr>
          <w:rFonts w:ascii="仿宋_GB2312" w:eastAsia="仿宋_GB2312" w:hint="eastAsia"/>
          <w:sz w:val="28"/>
        </w:rPr>
        <w:t>word文件名格式为：“科目编号-完整标题”（如“01-论课堂观察的有效性”），并保持完整标题与文内标题一致（否则视为无效）。</w:t>
      </w:r>
    </w:p>
    <w:p w:rsidR="001306A0" w:rsidRDefault="00296B9C" w:rsidP="00C81BA1">
      <w:pPr>
        <w:ind w:firstLineChars="200" w:firstLine="560"/>
        <w:rPr>
          <w:rFonts w:ascii="仿宋_GB2312" w:eastAsia="仿宋_GB2312"/>
          <w:sz w:val="28"/>
        </w:rPr>
      </w:pPr>
      <w:r w:rsidRPr="0046258C">
        <w:rPr>
          <w:rFonts w:ascii="仿宋_GB2312" w:eastAsia="仿宋_GB2312" w:hint="eastAsia"/>
          <w:sz w:val="28"/>
        </w:rPr>
        <w:t>注意：申报者务必按要求认真逐项填写，确保所填内容准确无误。</w:t>
      </w:r>
    </w:p>
    <w:p w:rsidR="00DB1734" w:rsidRDefault="00DB1734" w:rsidP="00DB1734">
      <w:pPr>
        <w:ind w:firstLineChars="200" w:firstLine="560"/>
        <w:rPr>
          <w:rFonts w:ascii="仿宋_GB2312" w:eastAsia="仿宋_GB2312"/>
          <w:color w:val="FF0000"/>
          <w:sz w:val="28"/>
        </w:rPr>
      </w:pPr>
      <w:r>
        <w:rPr>
          <w:rFonts w:ascii="仿宋_GB2312" w:eastAsia="仿宋_GB2312" w:hint="eastAsia"/>
          <w:noProof/>
          <w:color w:val="FF0000"/>
          <w:sz w:val="28"/>
        </w:rPr>
        <w:drawing>
          <wp:anchor distT="0" distB="0" distL="114300" distR="114300" simplePos="0" relativeHeight="251662336" behindDoc="1" locked="0" layoutInCell="1" allowOverlap="1">
            <wp:simplePos x="0" y="0"/>
            <wp:positionH relativeFrom="column">
              <wp:posOffset>137795</wp:posOffset>
            </wp:positionH>
            <wp:positionV relativeFrom="paragraph">
              <wp:posOffset>22860</wp:posOffset>
            </wp:positionV>
            <wp:extent cx="5572125" cy="2657475"/>
            <wp:effectExtent l="19050" t="0" r="9525" b="0"/>
            <wp:wrapNone/>
            <wp:docPr id="3" name="图片 1" descr="C:\Users\Administrator\AppData\Roaming\DingTalkGov\43681875@zwdingding\ImageFiles\7cea78017502dc93125993ce7cd31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DingTalkGov\43681875@zwdingding\ImageFiles\7cea78017502dc93125993ce7cd3115d.jpg"/>
                    <pic:cNvPicPr>
                      <a:picLocks noChangeAspect="1" noChangeArrowheads="1"/>
                    </pic:cNvPicPr>
                  </pic:nvPicPr>
                  <pic:blipFill>
                    <a:blip r:embed="rId9"/>
                    <a:srcRect/>
                    <a:stretch>
                      <a:fillRect/>
                    </a:stretch>
                  </pic:blipFill>
                  <pic:spPr bwMode="auto">
                    <a:xfrm>
                      <a:off x="0" y="0"/>
                      <a:ext cx="5572125" cy="2657475"/>
                    </a:xfrm>
                    <a:prstGeom prst="rect">
                      <a:avLst/>
                    </a:prstGeom>
                    <a:noFill/>
                    <a:ln w="9525">
                      <a:noFill/>
                      <a:miter lim="800000"/>
                      <a:headEnd/>
                      <a:tailEnd/>
                    </a:ln>
                  </pic:spPr>
                </pic:pic>
              </a:graphicData>
            </a:graphic>
          </wp:anchor>
        </w:drawing>
      </w:r>
    </w:p>
    <w:p w:rsidR="00DB1734" w:rsidRDefault="00DB1734" w:rsidP="001306A0">
      <w:pPr>
        <w:ind w:firstLineChars="200" w:firstLine="560"/>
        <w:rPr>
          <w:rFonts w:ascii="仿宋_GB2312" w:eastAsia="仿宋_GB2312"/>
          <w:color w:val="FF0000"/>
          <w:sz w:val="28"/>
        </w:rPr>
      </w:pPr>
    </w:p>
    <w:p w:rsidR="00DB1734" w:rsidRPr="00DB1734" w:rsidRDefault="00DB1734" w:rsidP="00B25CAB">
      <w:pPr>
        <w:ind w:firstLineChars="200" w:firstLine="562"/>
        <w:rPr>
          <w:rFonts w:ascii="仿宋_GB2312" w:eastAsia="仿宋_GB2312"/>
          <w:b/>
          <w:color w:val="FF0000"/>
          <w:sz w:val="28"/>
        </w:rPr>
      </w:pPr>
    </w:p>
    <w:p w:rsidR="00DB1734" w:rsidRDefault="00DB1734" w:rsidP="00B25CAB">
      <w:pPr>
        <w:ind w:firstLineChars="200" w:firstLine="562"/>
        <w:rPr>
          <w:rFonts w:ascii="仿宋_GB2312" w:eastAsia="仿宋_GB2312"/>
          <w:b/>
          <w:color w:val="FF0000"/>
          <w:sz w:val="28"/>
        </w:rPr>
      </w:pPr>
    </w:p>
    <w:p w:rsidR="00DB1734" w:rsidRDefault="00DB1734" w:rsidP="00B25CAB">
      <w:pPr>
        <w:ind w:firstLineChars="200" w:firstLine="562"/>
        <w:rPr>
          <w:rFonts w:ascii="仿宋_GB2312" w:eastAsia="仿宋_GB2312"/>
          <w:b/>
          <w:color w:val="FF0000"/>
          <w:sz w:val="28"/>
        </w:rPr>
      </w:pPr>
    </w:p>
    <w:p w:rsidR="00DB1734" w:rsidRDefault="00DB1734" w:rsidP="00B25CAB">
      <w:pPr>
        <w:ind w:firstLineChars="200" w:firstLine="562"/>
        <w:rPr>
          <w:rFonts w:ascii="仿宋_GB2312" w:eastAsia="仿宋_GB2312"/>
          <w:b/>
          <w:color w:val="FF0000"/>
          <w:sz w:val="28"/>
        </w:rPr>
      </w:pPr>
    </w:p>
    <w:p w:rsidR="00DB1734" w:rsidRPr="00DB1734" w:rsidRDefault="00DB1734" w:rsidP="00B25CAB">
      <w:pPr>
        <w:ind w:firstLineChars="200" w:firstLine="562"/>
        <w:rPr>
          <w:rFonts w:ascii="仿宋_GB2312" w:eastAsia="仿宋_GB2312"/>
          <w:b/>
          <w:color w:val="FF0000"/>
          <w:sz w:val="28"/>
        </w:rPr>
      </w:pPr>
    </w:p>
    <w:p w:rsidR="008D52EC" w:rsidRPr="00C81BA1" w:rsidRDefault="008D52EC" w:rsidP="0011592F">
      <w:pPr>
        <w:ind w:firstLineChars="200" w:firstLine="560"/>
        <w:rPr>
          <w:rFonts w:ascii="仿宋_GB2312" w:eastAsia="仿宋_GB2312"/>
          <w:color w:val="FF0000"/>
          <w:sz w:val="28"/>
        </w:rPr>
      </w:pPr>
      <w:r w:rsidRPr="0011592F">
        <w:rPr>
          <w:rFonts w:ascii="黑体" w:eastAsia="黑体" w:hAnsi="黑体" w:hint="eastAsia"/>
          <w:color w:val="FF0000"/>
          <w:sz w:val="28"/>
        </w:rPr>
        <w:t>【</w:t>
      </w:r>
      <w:r w:rsidR="006D1DE6" w:rsidRPr="0011592F">
        <w:rPr>
          <w:rFonts w:ascii="黑体" w:eastAsia="黑体" w:hAnsi="黑体" w:hint="eastAsia"/>
          <w:color w:val="FF0000"/>
          <w:sz w:val="28"/>
        </w:rPr>
        <w:t>申报</w:t>
      </w:r>
      <w:r w:rsidRPr="0011592F">
        <w:rPr>
          <w:rFonts w:ascii="黑体" w:eastAsia="黑体" w:hAnsi="黑体" w:hint="eastAsia"/>
          <w:color w:val="FF0000"/>
          <w:sz w:val="28"/>
        </w:rPr>
        <w:t>提示</w:t>
      </w:r>
      <w:r w:rsidR="002C1DF6">
        <w:rPr>
          <w:rFonts w:ascii="黑体" w:eastAsia="黑体" w:hAnsi="黑体" w:hint="eastAsia"/>
          <w:color w:val="FF0000"/>
          <w:sz w:val="28"/>
        </w:rPr>
        <w:t>6</w:t>
      </w:r>
      <w:r w:rsidRPr="0011592F">
        <w:rPr>
          <w:rFonts w:ascii="黑体" w:eastAsia="黑体" w:hAnsi="黑体" w:hint="eastAsia"/>
          <w:color w:val="FF0000"/>
          <w:sz w:val="28"/>
        </w:rPr>
        <w:t>：</w:t>
      </w:r>
      <w:r w:rsidR="001306A0" w:rsidRPr="0011592F">
        <w:rPr>
          <w:rFonts w:ascii="黑体" w:eastAsia="黑体" w:hAnsi="黑体" w:hint="eastAsia"/>
          <w:color w:val="FF0000"/>
          <w:sz w:val="28"/>
        </w:rPr>
        <w:t>1.</w:t>
      </w:r>
      <w:r w:rsidR="00DB1734" w:rsidRPr="0011592F">
        <w:rPr>
          <w:rFonts w:ascii="黑体" w:eastAsia="黑体" w:hAnsi="黑体" w:hint="eastAsia"/>
          <w:color w:val="FF0000"/>
          <w:sz w:val="28"/>
        </w:rPr>
        <w:t>上面是“基本信息”的截图。组织者将根据作者填报的“基本信息”形成汇总表，获奖者的证书也将根据“基本信息”来制作。</w:t>
      </w:r>
      <w:r w:rsidR="001306A0" w:rsidRPr="0011592F">
        <w:rPr>
          <w:rFonts w:ascii="黑体" w:eastAsia="黑体" w:hAnsi="黑体" w:hint="eastAsia"/>
          <w:color w:val="FF0000"/>
          <w:sz w:val="28"/>
        </w:rPr>
        <w:t>请作者填报“基本信息”时，认真阅读</w:t>
      </w:r>
      <w:r w:rsidR="00DB1734" w:rsidRPr="0011592F">
        <w:rPr>
          <w:rFonts w:ascii="黑体" w:eastAsia="黑体" w:hAnsi="黑体" w:hint="eastAsia"/>
          <w:color w:val="FF0000"/>
          <w:sz w:val="28"/>
        </w:rPr>
        <w:t>每个</w:t>
      </w:r>
      <w:r w:rsidR="0011592F" w:rsidRPr="0011592F">
        <w:rPr>
          <w:rFonts w:ascii="黑体" w:eastAsia="黑体" w:hAnsi="黑体" w:hint="eastAsia"/>
          <w:color w:val="FF0000"/>
          <w:sz w:val="28"/>
        </w:rPr>
        <w:t>（共9个）</w:t>
      </w:r>
      <w:r w:rsidR="00C55469" w:rsidRPr="0011592F">
        <w:rPr>
          <w:rFonts w:ascii="黑体" w:eastAsia="黑体" w:hAnsi="黑体" w:hint="eastAsia"/>
          <w:color w:val="FF0000"/>
          <w:sz w:val="28"/>
        </w:rPr>
        <w:t>“基本信息”的</w:t>
      </w:r>
      <w:r w:rsidR="00DB1734" w:rsidRPr="0011592F">
        <w:rPr>
          <w:rFonts w:ascii="黑体" w:eastAsia="黑体" w:hAnsi="黑体" w:hint="eastAsia"/>
          <w:color w:val="FF0000"/>
          <w:sz w:val="28"/>
        </w:rPr>
        <w:t>具体</w:t>
      </w:r>
      <w:r w:rsidR="00C55469" w:rsidRPr="0011592F">
        <w:rPr>
          <w:rFonts w:ascii="黑体" w:eastAsia="黑体" w:hAnsi="黑体" w:hint="eastAsia"/>
          <w:color w:val="FF0000"/>
          <w:sz w:val="28"/>
        </w:rPr>
        <w:lastRenderedPageBreak/>
        <w:t>填报要求。2</w:t>
      </w:r>
      <w:r w:rsidR="00271E35" w:rsidRPr="0011592F">
        <w:rPr>
          <w:rFonts w:ascii="黑体" w:eastAsia="黑体" w:hAnsi="黑体" w:hint="eastAsia"/>
          <w:color w:val="FF0000"/>
          <w:sz w:val="28"/>
        </w:rPr>
        <w:t>.</w:t>
      </w:r>
      <w:r w:rsidRPr="0011592F">
        <w:rPr>
          <w:rFonts w:ascii="黑体" w:eastAsia="黑体" w:hAnsi="黑体" w:hint="eastAsia"/>
          <w:color w:val="FF0000"/>
          <w:sz w:val="28"/>
        </w:rPr>
        <w:t>作者填报“</w:t>
      </w:r>
      <w:r w:rsidRPr="0011592F">
        <w:rPr>
          <w:rFonts w:ascii="黑体" w:eastAsia="黑体" w:hAnsi="黑体"/>
          <w:color w:val="FF0000"/>
          <w:sz w:val="28"/>
        </w:rPr>
        <w:t>基本信息</w:t>
      </w:r>
      <w:r w:rsidRPr="0011592F">
        <w:rPr>
          <w:rFonts w:ascii="黑体" w:eastAsia="黑体" w:hAnsi="黑体" w:hint="eastAsia"/>
          <w:color w:val="FF0000"/>
          <w:sz w:val="28"/>
        </w:rPr>
        <w:t>”时填的</w:t>
      </w:r>
      <w:r w:rsidR="001E370F" w:rsidRPr="0011592F">
        <w:rPr>
          <w:rFonts w:ascii="黑体" w:eastAsia="黑体" w:hAnsi="黑体" w:hint="eastAsia"/>
          <w:color w:val="FF0000"/>
          <w:sz w:val="28"/>
        </w:rPr>
        <w:t>“论文题目”</w:t>
      </w:r>
      <w:r w:rsidR="00221E98" w:rsidRPr="0011592F">
        <w:rPr>
          <w:rFonts w:ascii="黑体" w:eastAsia="黑体" w:hAnsi="黑体" w:hint="eastAsia"/>
          <w:color w:val="FF0000"/>
          <w:sz w:val="28"/>
        </w:rPr>
        <w:t>、</w:t>
      </w:r>
      <w:r w:rsidR="001E370F" w:rsidRPr="0011592F">
        <w:rPr>
          <w:rFonts w:ascii="黑体" w:eastAsia="黑体" w:hAnsi="黑体" w:hint="eastAsia"/>
          <w:color w:val="FF0000"/>
          <w:sz w:val="28"/>
        </w:rPr>
        <w:t>word文件名</w:t>
      </w:r>
      <w:r w:rsidR="00221E98" w:rsidRPr="0011592F">
        <w:rPr>
          <w:rFonts w:ascii="黑体" w:eastAsia="黑体" w:hAnsi="黑体" w:hint="eastAsia"/>
          <w:color w:val="FF0000"/>
          <w:sz w:val="28"/>
        </w:rPr>
        <w:t>中</w:t>
      </w:r>
      <w:r w:rsidR="001E370F" w:rsidRPr="0011592F">
        <w:rPr>
          <w:rFonts w:ascii="黑体" w:eastAsia="黑体" w:hAnsi="黑体" w:hint="eastAsia"/>
          <w:color w:val="FF0000"/>
          <w:sz w:val="28"/>
        </w:rPr>
        <w:t>的“论文题目”</w:t>
      </w:r>
      <w:r w:rsidR="00221E98" w:rsidRPr="0011592F">
        <w:rPr>
          <w:rFonts w:ascii="黑体" w:eastAsia="黑体" w:hAnsi="黑体" w:hint="eastAsia"/>
          <w:color w:val="FF0000"/>
          <w:sz w:val="28"/>
        </w:rPr>
        <w:t>、</w:t>
      </w:r>
      <w:r w:rsidR="001E370F" w:rsidRPr="0011592F">
        <w:rPr>
          <w:rFonts w:ascii="黑体" w:eastAsia="黑体" w:hAnsi="黑体" w:hint="eastAsia"/>
          <w:color w:val="FF0000"/>
          <w:sz w:val="28"/>
        </w:rPr>
        <w:t>Word稿中的“论文题目”</w:t>
      </w:r>
      <w:r w:rsidR="00221E98" w:rsidRPr="0011592F">
        <w:rPr>
          <w:rFonts w:ascii="黑体" w:eastAsia="黑体" w:hAnsi="黑体" w:hint="eastAsia"/>
          <w:color w:val="FF0000"/>
          <w:sz w:val="28"/>
        </w:rPr>
        <w:t>要“三处一致”，</w:t>
      </w:r>
      <w:r w:rsidR="000A5212" w:rsidRPr="0011592F">
        <w:rPr>
          <w:rFonts w:ascii="黑体" w:eastAsia="黑体" w:hAnsi="黑体" w:hint="eastAsia"/>
          <w:color w:val="FF0000"/>
          <w:sz w:val="28"/>
        </w:rPr>
        <w:t>都</w:t>
      </w:r>
      <w:r w:rsidR="00271E35" w:rsidRPr="0011592F">
        <w:rPr>
          <w:rFonts w:ascii="黑体" w:eastAsia="黑体" w:hAnsi="黑体" w:hint="eastAsia"/>
          <w:color w:val="FF0000"/>
          <w:sz w:val="28"/>
        </w:rPr>
        <w:t>要统一</w:t>
      </w:r>
      <w:r w:rsidR="000A5212" w:rsidRPr="0011592F">
        <w:rPr>
          <w:rFonts w:ascii="黑体" w:eastAsia="黑体" w:hAnsi="黑体" w:hint="eastAsia"/>
          <w:color w:val="FF0000"/>
          <w:sz w:val="28"/>
        </w:rPr>
        <w:t>用</w:t>
      </w:r>
      <w:r w:rsidR="00271E35" w:rsidRPr="0011592F">
        <w:rPr>
          <w:rFonts w:ascii="黑体" w:eastAsia="黑体" w:hAnsi="黑体" w:hint="eastAsia"/>
          <w:color w:val="FF0000"/>
          <w:sz w:val="28"/>
        </w:rPr>
        <w:t>论文的完整标题（包括主标题和副标题）。</w:t>
      </w:r>
      <w:r w:rsidR="00C55469" w:rsidRPr="0011592F">
        <w:rPr>
          <w:rFonts w:ascii="黑体" w:eastAsia="黑体" w:hAnsi="黑体" w:hint="eastAsia"/>
          <w:color w:val="FF0000"/>
          <w:sz w:val="28"/>
        </w:rPr>
        <w:t>3</w:t>
      </w:r>
      <w:r w:rsidR="000A5212" w:rsidRPr="001306A0">
        <w:rPr>
          <w:rFonts w:ascii="黑体" w:eastAsia="黑体" w:hAnsi="黑体" w:hint="eastAsia"/>
          <w:color w:val="FF0000"/>
          <w:sz w:val="28"/>
        </w:rPr>
        <w:t>.点击“上传论文”按钮时，要用word格式上</w:t>
      </w:r>
      <w:r w:rsidR="000A5212" w:rsidRPr="001306A0">
        <w:rPr>
          <w:rFonts w:ascii="黑体" w:eastAsia="黑体" w:hAnsi="黑体"/>
          <w:color w:val="FF0000"/>
          <w:sz w:val="28"/>
        </w:rPr>
        <w:t>传</w:t>
      </w:r>
      <w:r w:rsidR="000A5212" w:rsidRPr="001306A0">
        <w:rPr>
          <w:rFonts w:ascii="黑体" w:eastAsia="黑体" w:hAnsi="黑体" w:hint="eastAsia"/>
          <w:color w:val="FF0000"/>
          <w:sz w:val="28"/>
        </w:rPr>
        <w:t>参</w:t>
      </w:r>
      <w:r w:rsidR="000A5212" w:rsidRPr="001306A0">
        <w:rPr>
          <w:rFonts w:ascii="黑体" w:eastAsia="黑体" w:hAnsi="黑体"/>
          <w:color w:val="FF0000"/>
          <w:sz w:val="28"/>
        </w:rPr>
        <w:t>评</w:t>
      </w:r>
      <w:r w:rsidR="000A5212" w:rsidRPr="001306A0">
        <w:rPr>
          <w:rFonts w:ascii="黑体" w:eastAsia="黑体" w:hAnsi="黑体" w:hint="eastAsia"/>
          <w:color w:val="FF0000"/>
          <w:sz w:val="28"/>
        </w:rPr>
        <w:t>论文，不能用wps版本</w:t>
      </w:r>
      <w:r w:rsidR="001306A0" w:rsidRPr="001306A0">
        <w:rPr>
          <w:rFonts w:ascii="黑体" w:eastAsia="黑体" w:hAnsi="黑体" w:hint="eastAsia"/>
          <w:color w:val="FF0000"/>
          <w:sz w:val="28"/>
        </w:rPr>
        <w:t>！</w:t>
      </w:r>
      <w:r w:rsidR="00271E35" w:rsidRPr="001306A0">
        <w:rPr>
          <w:rFonts w:ascii="黑体" w:eastAsia="黑体" w:hAnsi="黑体" w:hint="eastAsia"/>
          <w:color w:val="FF0000"/>
          <w:sz w:val="28"/>
        </w:rPr>
        <w:t>不能用pdf格式</w:t>
      </w:r>
      <w:r w:rsidR="001306A0" w:rsidRPr="001306A0">
        <w:rPr>
          <w:rFonts w:ascii="黑体" w:eastAsia="黑体" w:hAnsi="黑体" w:hint="eastAsia"/>
          <w:color w:val="FF0000"/>
          <w:sz w:val="28"/>
        </w:rPr>
        <w:t>！</w:t>
      </w:r>
      <w:r w:rsidR="000A5212" w:rsidRPr="00C81BA1">
        <w:rPr>
          <w:rFonts w:ascii="仿宋_GB2312" w:eastAsia="仿宋_GB2312" w:hint="eastAsia"/>
          <w:color w:val="FF0000"/>
          <w:sz w:val="28"/>
        </w:rPr>
        <w:t>】</w:t>
      </w:r>
    </w:p>
    <w:p w:rsidR="00296B9C" w:rsidRPr="001F26B0" w:rsidRDefault="00296B9C" w:rsidP="008332A0">
      <w:pPr>
        <w:widowControl/>
        <w:snapToGrid w:val="0"/>
        <w:spacing w:line="560" w:lineRule="exact"/>
        <w:ind w:firstLineChars="200" w:firstLine="602"/>
        <w:rPr>
          <w:rFonts w:ascii="黑体" w:eastAsia="黑体" w:hAnsi="宋体" w:cs="宋体"/>
          <w:b/>
          <w:color w:val="FF0000"/>
          <w:kern w:val="0"/>
          <w:sz w:val="30"/>
          <w:szCs w:val="30"/>
        </w:rPr>
      </w:pPr>
      <w:r w:rsidRPr="001F26B0">
        <w:rPr>
          <w:rFonts w:ascii="黑体" w:eastAsia="黑体" w:hAnsi="宋体" w:cs="宋体" w:hint="eastAsia"/>
          <w:b/>
          <w:color w:val="FF0000"/>
          <w:kern w:val="0"/>
          <w:sz w:val="30"/>
          <w:szCs w:val="30"/>
        </w:rPr>
        <w:t>第四步：保存基本信息。</w:t>
      </w:r>
    </w:p>
    <w:p w:rsidR="00296B9C" w:rsidRPr="0046258C" w:rsidRDefault="00296B9C" w:rsidP="00071A8A">
      <w:pPr>
        <w:widowControl/>
        <w:snapToGrid w:val="0"/>
        <w:spacing w:line="560" w:lineRule="exact"/>
        <w:ind w:firstLineChars="200" w:firstLine="560"/>
        <w:rPr>
          <w:rFonts w:ascii="仿宋_GB2312" w:eastAsia="仿宋_GB2312" w:hAnsi="仿宋_GB2312"/>
          <w:kern w:val="0"/>
          <w:sz w:val="28"/>
        </w:rPr>
      </w:pPr>
      <w:r w:rsidRPr="0046258C">
        <w:rPr>
          <w:rFonts w:ascii="仿宋_GB2312" w:eastAsia="仿宋_GB2312" w:hAnsi="仿宋_GB2312" w:hint="eastAsia"/>
          <w:kern w:val="0"/>
          <w:sz w:val="28"/>
        </w:rPr>
        <w:t>操作步骤如下：</w:t>
      </w:r>
    </w:p>
    <w:p w:rsidR="00296B9C" w:rsidRPr="0046258C" w:rsidRDefault="00296B9C" w:rsidP="00071A8A">
      <w:pPr>
        <w:widowControl/>
        <w:snapToGrid w:val="0"/>
        <w:spacing w:line="560" w:lineRule="exact"/>
        <w:ind w:firstLine="555"/>
        <w:rPr>
          <w:rFonts w:ascii="仿宋_GB2312" w:eastAsia="仿宋_GB2312"/>
          <w:sz w:val="28"/>
        </w:rPr>
      </w:pPr>
      <w:r w:rsidRPr="0046258C">
        <w:rPr>
          <w:rFonts w:ascii="仿宋_GB2312" w:eastAsia="仿宋_GB2312" w:hAnsi="仿宋_GB2312" w:hint="eastAsia"/>
          <w:kern w:val="0"/>
          <w:sz w:val="28"/>
        </w:rPr>
        <w:t>检查核对“基本信息”，</w:t>
      </w:r>
      <w:r w:rsidRPr="0046258C">
        <w:rPr>
          <w:rFonts w:ascii="仿宋_GB2312" w:eastAsia="仿宋_GB2312" w:hint="eastAsia"/>
          <w:sz w:val="28"/>
        </w:rPr>
        <w:t>确保“基本信息”准确无误后，点击“保存”，把“基本信息”保存到平台。</w:t>
      </w:r>
    </w:p>
    <w:p w:rsidR="00C53B14" w:rsidRDefault="00296B9C" w:rsidP="00071A8A">
      <w:pPr>
        <w:widowControl/>
        <w:snapToGrid w:val="0"/>
        <w:spacing w:line="560" w:lineRule="exact"/>
        <w:ind w:firstLine="555"/>
        <w:rPr>
          <w:rFonts w:ascii="仿宋_GB2312" w:eastAsia="仿宋_GB2312"/>
          <w:sz w:val="28"/>
        </w:rPr>
      </w:pPr>
      <w:r w:rsidRPr="0046258C">
        <w:rPr>
          <w:rFonts w:ascii="仿宋_GB2312" w:eastAsia="仿宋_GB2312" w:hint="eastAsia"/>
          <w:sz w:val="28"/>
        </w:rPr>
        <w:t>注意：在申报期截止之前，申报者可修改基本信息，也可修改已上传的论文（点击“上传论文”，替换原文件），修</w:t>
      </w:r>
      <w:r w:rsidRPr="0046258C">
        <w:rPr>
          <w:rFonts w:ascii="仿宋_GB2312" w:eastAsia="仿宋_GB2312"/>
          <w:sz w:val="28"/>
        </w:rPr>
        <w:t>改完毕后</w:t>
      </w:r>
      <w:r w:rsidRPr="0046258C">
        <w:rPr>
          <w:rFonts w:ascii="仿宋_GB2312" w:eastAsia="仿宋_GB2312" w:hint="eastAsia"/>
          <w:sz w:val="28"/>
        </w:rPr>
        <w:t>点击“</w:t>
      </w:r>
      <w:r w:rsidRPr="0046258C">
        <w:rPr>
          <w:rFonts w:ascii="仿宋_GB2312" w:eastAsia="仿宋_GB2312"/>
          <w:sz w:val="28"/>
        </w:rPr>
        <w:t>保存</w:t>
      </w:r>
      <w:r w:rsidRPr="0046258C">
        <w:rPr>
          <w:rFonts w:ascii="仿宋_GB2312" w:eastAsia="仿宋_GB2312" w:hint="eastAsia"/>
          <w:sz w:val="28"/>
        </w:rPr>
        <w:t>”</w:t>
      </w:r>
      <w:r w:rsidRPr="0046258C">
        <w:rPr>
          <w:rFonts w:ascii="仿宋_GB2312" w:eastAsia="仿宋_GB2312"/>
          <w:sz w:val="28"/>
        </w:rPr>
        <w:t>按钮</w:t>
      </w:r>
      <w:r w:rsidRPr="0046258C">
        <w:rPr>
          <w:rFonts w:ascii="仿宋_GB2312" w:eastAsia="仿宋_GB2312" w:hint="eastAsia"/>
          <w:sz w:val="28"/>
        </w:rPr>
        <w:t>。</w:t>
      </w:r>
    </w:p>
    <w:p w:rsidR="00296B9C" w:rsidRPr="00C81BA1" w:rsidRDefault="009B3427" w:rsidP="00C81BA1">
      <w:pPr>
        <w:ind w:firstLineChars="200" w:firstLine="560"/>
        <w:rPr>
          <w:rFonts w:ascii="仿宋_GB2312" w:eastAsia="仿宋_GB2312"/>
          <w:color w:val="FF0000"/>
          <w:sz w:val="28"/>
        </w:rPr>
      </w:pPr>
      <w:r w:rsidRPr="00C81BA1">
        <w:rPr>
          <w:rFonts w:ascii="仿宋_GB2312" w:eastAsia="仿宋_GB2312" w:hint="eastAsia"/>
          <w:color w:val="FF0000"/>
          <w:sz w:val="28"/>
        </w:rPr>
        <w:t>【</w:t>
      </w:r>
      <w:r w:rsidR="006D1DE6" w:rsidRPr="006D1DE6">
        <w:rPr>
          <w:rFonts w:ascii="仿宋_GB2312" w:eastAsia="仿宋_GB2312" w:hint="eastAsia"/>
          <w:color w:val="FF0000"/>
          <w:sz w:val="28"/>
        </w:rPr>
        <w:t>申报</w:t>
      </w:r>
      <w:r w:rsidRPr="00C81BA1">
        <w:rPr>
          <w:rFonts w:ascii="仿宋_GB2312" w:eastAsia="仿宋_GB2312" w:hint="eastAsia"/>
          <w:color w:val="FF0000"/>
          <w:sz w:val="28"/>
        </w:rPr>
        <w:t>提示</w:t>
      </w:r>
      <w:r w:rsidR="002C1DF6">
        <w:rPr>
          <w:rFonts w:ascii="仿宋_GB2312" w:eastAsia="仿宋_GB2312" w:hint="eastAsia"/>
          <w:color w:val="FF0000"/>
          <w:sz w:val="28"/>
        </w:rPr>
        <w:t>7</w:t>
      </w:r>
      <w:r w:rsidRPr="00C81BA1">
        <w:rPr>
          <w:rFonts w:ascii="仿宋_GB2312" w:eastAsia="仿宋_GB2312" w:hint="eastAsia"/>
          <w:color w:val="FF0000"/>
          <w:sz w:val="28"/>
        </w:rPr>
        <w:t>：请作者</w:t>
      </w:r>
      <w:r w:rsidR="008C678C" w:rsidRPr="00C81BA1">
        <w:rPr>
          <w:rFonts w:ascii="仿宋_GB2312" w:eastAsia="仿宋_GB2312" w:hint="eastAsia"/>
          <w:color w:val="FF0000"/>
          <w:sz w:val="28"/>
        </w:rPr>
        <w:t>仔细阅读</w:t>
      </w:r>
      <w:r w:rsidRPr="00C81BA1">
        <w:rPr>
          <w:rFonts w:ascii="仿宋_GB2312" w:eastAsia="仿宋_GB2312" w:hint="eastAsia"/>
          <w:color w:val="FF0000"/>
          <w:sz w:val="28"/>
        </w:rPr>
        <w:t>这个“注意事项”，即在申报期截止之前，申报者可修改基本信息，也可修改已上传的论文】</w:t>
      </w:r>
    </w:p>
    <w:p w:rsidR="00296B9C" w:rsidRPr="001F26B0" w:rsidRDefault="00296B9C" w:rsidP="008332A0">
      <w:pPr>
        <w:widowControl/>
        <w:snapToGrid w:val="0"/>
        <w:spacing w:line="560" w:lineRule="exact"/>
        <w:ind w:firstLineChars="200" w:firstLine="602"/>
        <w:rPr>
          <w:rFonts w:ascii="黑体" w:eastAsia="黑体" w:hAnsi="宋体" w:cs="宋体"/>
          <w:b/>
          <w:color w:val="FF0000"/>
          <w:kern w:val="0"/>
          <w:sz w:val="30"/>
          <w:szCs w:val="30"/>
        </w:rPr>
      </w:pPr>
      <w:r w:rsidRPr="001F26B0">
        <w:rPr>
          <w:rFonts w:ascii="黑体" w:eastAsia="黑体" w:hAnsi="宋体" w:cs="宋体" w:hint="eastAsia"/>
          <w:b/>
          <w:color w:val="FF0000"/>
          <w:kern w:val="0"/>
          <w:sz w:val="30"/>
          <w:szCs w:val="30"/>
        </w:rPr>
        <w:t>第五步：完成网上申报。</w:t>
      </w:r>
      <w:r w:rsidR="00C80B4D">
        <w:rPr>
          <w:rFonts w:ascii="黑体" w:eastAsia="黑体" w:hAnsi="宋体" w:cs="宋体" w:hint="eastAsia"/>
          <w:b/>
          <w:color w:val="FF0000"/>
          <w:kern w:val="0"/>
          <w:sz w:val="30"/>
          <w:szCs w:val="30"/>
        </w:rPr>
        <w:t>（非常重要！）</w:t>
      </w:r>
    </w:p>
    <w:p w:rsidR="00204971" w:rsidRDefault="00296B9C" w:rsidP="00071A8A">
      <w:pPr>
        <w:widowControl/>
        <w:snapToGrid w:val="0"/>
        <w:spacing w:line="560" w:lineRule="exact"/>
        <w:ind w:firstLineChars="200" w:firstLine="560"/>
        <w:rPr>
          <w:rFonts w:ascii="仿宋_GB2312" w:eastAsia="仿宋_GB2312" w:hAnsi="仿宋_GB2312"/>
          <w:kern w:val="0"/>
          <w:sz w:val="28"/>
        </w:rPr>
      </w:pPr>
      <w:r w:rsidRPr="0046258C">
        <w:rPr>
          <w:rFonts w:ascii="仿宋_GB2312" w:eastAsia="仿宋_GB2312" w:hAnsi="仿宋_GB2312" w:hint="eastAsia"/>
          <w:kern w:val="0"/>
          <w:sz w:val="28"/>
        </w:rPr>
        <w:t>这是网上申报的最后一步，也是关键一步。操作步骤如下：</w:t>
      </w:r>
    </w:p>
    <w:p w:rsidR="00296B9C" w:rsidRPr="0046258C" w:rsidRDefault="00722B6A" w:rsidP="00071A8A">
      <w:pPr>
        <w:widowControl/>
        <w:snapToGrid w:val="0"/>
        <w:spacing w:line="560" w:lineRule="exact"/>
        <w:ind w:firstLineChars="200" w:firstLine="420"/>
        <w:rPr>
          <w:rFonts w:ascii="仿宋_GB2312" w:eastAsia="仿宋_GB2312" w:hAnsi="仿宋_GB2312"/>
          <w:kern w:val="0"/>
          <w:sz w:val="28"/>
        </w:rPr>
      </w:pPr>
      <w:r>
        <w:rPr>
          <w:noProof/>
        </w:rPr>
        <w:drawing>
          <wp:anchor distT="0" distB="0" distL="114300" distR="114300" simplePos="0" relativeHeight="251657216" behindDoc="1" locked="0" layoutInCell="1" allowOverlap="1">
            <wp:simplePos x="0" y="0"/>
            <wp:positionH relativeFrom="column">
              <wp:posOffset>3771900</wp:posOffset>
            </wp:positionH>
            <wp:positionV relativeFrom="paragraph">
              <wp:posOffset>243840</wp:posOffset>
            </wp:positionV>
            <wp:extent cx="1257300" cy="415925"/>
            <wp:effectExtent l="19050" t="0" r="0" b="0"/>
            <wp:wrapTight wrapText="bothSides">
              <wp:wrapPolygon edited="0">
                <wp:start x="-327" y="0"/>
                <wp:lineTo x="-327" y="20776"/>
                <wp:lineTo x="21600" y="20776"/>
                <wp:lineTo x="21600" y="0"/>
                <wp:lineTo x="-327" y="0"/>
              </wp:wrapPolygon>
            </wp:wrapTight>
            <wp:docPr id="8" name="图片 4" descr="360截图20160203134916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360截图20160203134916546"/>
                    <pic:cNvPicPr>
                      <a:picLocks noChangeAspect="1" noChangeArrowheads="1"/>
                    </pic:cNvPicPr>
                  </pic:nvPicPr>
                  <pic:blipFill>
                    <a:blip r:embed="rId10"/>
                    <a:srcRect/>
                    <a:stretch>
                      <a:fillRect/>
                    </a:stretch>
                  </pic:blipFill>
                  <pic:spPr bwMode="auto">
                    <a:xfrm>
                      <a:off x="0" y="0"/>
                      <a:ext cx="1257300" cy="415925"/>
                    </a:xfrm>
                    <a:prstGeom prst="rect">
                      <a:avLst/>
                    </a:prstGeom>
                    <a:noFill/>
                    <a:ln w="9525">
                      <a:noFill/>
                      <a:miter lim="800000"/>
                      <a:headEnd/>
                      <a:tailEnd/>
                    </a:ln>
                  </pic:spPr>
                </pic:pic>
              </a:graphicData>
            </a:graphic>
          </wp:anchor>
        </w:drawing>
      </w:r>
    </w:p>
    <w:p w:rsidR="00296B9C" w:rsidRPr="008332A0" w:rsidRDefault="00296B9C" w:rsidP="008332A0">
      <w:pPr>
        <w:widowControl/>
        <w:snapToGrid w:val="0"/>
        <w:spacing w:line="560" w:lineRule="exact"/>
        <w:ind w:firstLineChars="200" w:firstLine="560"/>
        <w:rPr>
          <w:rFonts w:ascii="仿宋_GB2312" w:eastAsia="仿宋_GB2312"/>
          <w:sz w:val="28"/>
          <w:szCs w:val="28"/>
        </w:rPr>
      </w:pPr>
      <w:r w:rsidRPr="008332A0">
        <w:rPr>
          <w:rFonts w:ascii="仿宋_GB2312" w:eastAsia="仿宋_GB2312" w:hint="eastAsia"/>
          <w:sz w:val="28"/>
          <w:szCs w:val="28"/>
        </w:rPr>
        <w:t>1.点击</w:t>
      </w:r>
      <w:r w:rsidRPr="008332A0">
        <w:rPr>
          <w:rFonts w:ascii="仿宋_GB2312" w:eastAsia="仿宋_GB2312" w:hAnsi="仿宋_GB2312" w:hint="eastAsia"/>
          <w:kern w:val="0"/>
          <w:sz w:val="28"/>
          <w:szCs w:val="28"/>
        </w:rPr>
        <w:t>页面</w:t>
      </w:r>
      <w:r w:rsidRPr="008332A0">
        <w:rPr>
          <w:rFonts w:ascii="仿宋_GB2312" w:eastAsia="仿宋_GB2312" w:hAnsi="仿宋_GB2312"/>
          <w:kern w:val="0"/>
          <w:sz w:val="28"/>
          <w:szCs w:val="28"/>
        </w:rPr>
        <w:t>右上角</w:t>
      </w:r>
      <w:r w:rsidRPr="008332A0">
        <w:rPr>
          <w:rFonts w:ascii="仿宋_GB2312" w:eastAsia="仿宋_GB2312" w:hAnsi="仿宋_GB2312" w:hint="eastAsia"/>
          <w:kern w:val="0"/>
          <w:sz w:val="28"/>
          <w:szCs w:val="28"/>
        </w:rPr>
        <w:t>的</w:t>
      </w:r>
      <w:r w:rsidRPr="00974450">
        <w:rPr>
          <w:rFonts w:ascii="仿宋_GB2312" w:eastAsia="仿宋_GB2312" w:hint="eastAsia"/>
          <w:color w:val="FF0000"/>
          <w:sz w:val="28"/>
          <w:szCs w:val="28"/>
        </w:rPr>
        <w:t>“我要上报”按钮</w:t>
      </w:r>
      <w:r w:rsidRPr="008332A0">
        <w:rPr>
          <w:rFonts w:ascii="仿宋_GB2312" w:eastAsia="仿宋_GB2312" w:hint="eastAsia"/>
          <w:sz w:val="28"/>
          <w:szCs w:val="28"/>
        </w:rPr>
        <w:t>。</w:t>
      </w:r>
    </w:p>
    <w:p w:rsidR="00296B9C" w:rsidRPr="008332A0" w:rsidRDefault="00722B6A" w:rsidP="008332A0">
      <w:pPr>
        <w:ind w:firstLineChars="200" w:firstLine="560"/>
        <w:rPr>
          <w:rFonts w:ascii="仿宋_GB2312" w:eastAsia="仿宋_GB2312"/>
          <w:sz w:val="28"/>
          <w:szCs w:val="28"/>
        </w:rPr>
      </w:pPr>
      <w:r>
        <w:rPr>
          <w:noProof/>
          <w:sz w:val="28"/>
          <w:szCs w:val="28"/>
        </w:rPr>
        <w:drawing>
          <wp:anchor distT="0" distB="0" distL="114300" distR="114300" simplePos="0" relativeHeight="251656192" behindDoc="1" locked="0" layoutInCell="1" allowOverlap="1">
            <wp:simplePos x="0" y="0"/>
            <wp:positionH relativeFrom="column">
              <wp:posOffset>3543300</wp:posOffset>
            </wp:positionH>
            <wp:positionV relativeFrom="paragraph">
              <wp:posOffset>25400</wp:posOffset>
            </wp:positionV>
            <wp:extent cx="1143000" cy="441325"/>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a:srcRect/>
                    <a:stretch>
                      <a:fillRect/>
                    </a:stretch>
                  </pic:blipFill>
                  <pic:spPr bwMode="auto">
                    <a:xfrm>
                      <a:off x="0" y="0"/>
                      <a:ext cx="1143000" cy="441325"/>
                    </a:xfrm>
                    <a:prstGeom prst="rect">
                      <a:avLst/>
                    </a:prstGeom>
                    <a:noFill/>
                    <a:ln w="9525">
                      <a:noFill/>
                      <a:miter lim="800000"/>
                      <a:headEnd/>
                      <a:tailEnd/>
                    </a:ln>
                  </pic:spPr>
                </pic:pic>
              </a:graphicData>
            </a:graphic>
          </wp:anchor>
        </w:drawing>
      </w:r>
      <w:r w:rsidR="00296B9C" w:rsidRPr="008332A0">
        <w:rPr>
          <w:rFonts w:eastAsia="仿宋_GB2312"/>
          <w:sz w:val="28"/>
          <w:szCs w:val="28"/>
        </w:rPr>
        <w:t>2.</w:t>
      </w:r>
      <w:r w:rsidR="00296B9C" w:rsidRPr="008332A0">
        <w:rPr>
          <w:rFonts w:ascii="仿宋_GB2312" w:eastAsia="仿宋_GB2312" w:hint="eastAsia"/>
          <w:sz w:val="28"/>
          <w:szCs w:val="28"/>
        </w:rPr>
        <w:t>点击页面对话框中的</w:t>
      </w:r>
      <w:r w:rsidR="00296B9C" w:rsidRPr="00974450">
        <w:rPr>
          <w:rFonts w:ascii="仿宋_GB2312" w:eastAsia="仿宋_GB2312" w:hint="eastAsia"/>
          <w:color w:val="FF0000"/>
          <w:sz w:val="28"/>
          <w:szCs w:val="28"/>
        </w:rPr>
        <w:t>“确定”按钮</w:t>
      </w:r>
      <w:r w:rsidR="00296B9C" w:rsidRPr="008332A0">
        <w:rPr>
          <w:rFonts w:ascii="仿宋_GB2312" w:eastAsia="仿宋_GB2312" w:hint="eastAsia"/>
          <w:sz w:val="28"/>
          <w:szCs w:val="28"/>
        </w:rPr>
        <w:t>，</w:t>
      </w:r>
    </w:p>
    <w:p w:rsidR="00296B9C" w:rsidRPr="0046258C" w:rsidRDefault="00296B9C" w:rsidP="008332A0">
      <w:pPr>
        <w:ind w:firstLineChars="200" w:firstLine="560"/>
        <w:rPr>
          <w:rFonts w:ascii="仿宋_GB2312" w:eastAsia="仿宋_GB2312"/>
          <w:sz w:val="28"/>
        </w:rPr>
      </w:pPr>
      <w:r w:rsidRPr="008332A0">
        <w:rPr>
          <w:rFonts w:ascii="仿宋_GB2312" w:eastAsia="仿宋_GB2312" w:hint="eastAsia"/>
          <w:sz w:val="28"/>
          <w:szCs w:val="28"/>
        </w:rPr>
        <w:t>页面上弹出“成功”</w:t>
      </w:r>
      <w:r w:rsidRPr="0046258C">
        <w:rPr>
          <w:rFonts w:ascii="仿宋_GB2312" w:eastAsia="仿宋_GB2312" w:hint="eastAsia"/>
          <w:sz w:val="28"/>
        </w:rPr>
        <w:t>，表示已申报成功。点击“确定”按钮后，申报者将不可以再修改基本信息和论文。申报者可在评比报送系统的应用首页，点击“我是选手”和“我的作品”，查看本人论文的申报和评审情况。</w:t>
      </w:r>
    </w:p>
    <w:p w:rsidR="006979E5" w:rsidRDefault="00296B9C" w:rsidP="002B48E6">
      <w:pPr>
        <w:widowControl/>
        <w:snapToGrid w:val="0"/>
        <w:spacing w:line="560" w:lineRule="exact"/>
        <w:ind w:firstLineChars="200" w:firstLine="560"/>
        <w:rPr>
          <w:rFonts w:ascii="仿宋_GB2312" w:eastAsia="仿宋_GB2312"/>
          <w:sz w:val="28"/>
        </w:rPr>
      </w:pPr>
      <w:r w:rsidRPr="0046258C">
        <w:rPr>
          <w:rFonts w:ascii="仿宋_GB2312" w:eastAsia="仿宋_GB2312" w:hint="eastAsia"/>
          <w:sz w:val="28"/>
        </w:rPr>
        <w:lastRenderedPageBreak/>
        <w:t>注意：在申报期截止之前，申报者如果没有点击“我要上报”按钮，系统默认为申报者放弃此次参评，对此，举办者将不承担任何责任。</w:t>
      </w:r>
    </w:p>
    <w:p w:rsidR="003814D6" w:rsidRPr="00C81BA1" w:rsidRDefault="003814D6" w:rsidP="00C81BA1">
      <w:pPr>
        <w:ind w:firstLineChars="200" w:firstLine="560"/>
        <w:rPr>
          <w:rFonts w:ascii="仿宋_GB2312" w:eastAsia="仿宋_GB2312"/>
          <w:color w:val="FF0000"/>
          <w:sz w:val="28"/>
        </w:rPr>
      </w:pPr>
      <w:r w:rsidRPr="00C81BA1">
        <w:rPr>
          <w:rFonts w:ascii="仿宋_GB2312" w:eastAsia="仿宋_GB2312" w:hint="eastAsia"/>
          <w:color w:val="FF0000"/>
          <w:sz w:val="28"/>
        </w:rPr>
        <w:t>【</w:t>
      </w:r>
      <w:r w:rsidR="006D1DE6" w:rsidRPr="006D1DE6">
        <w:rPr>
          <w:rFonts w:ascii="仿宋_GB2312" w:eastAsia="仿宋_GB2312" w:hint="eastAsia"/>
          <w:color w:val="FF0000"/>
          <w:sz w:val="28"/>
        </w:rPr>
        <w:t>申报</w:t>
      </w:r>
      <w:r w:rsidRPr="00C81BA1">
        <w:rPr>
          <w:rFonts w:ascii="仿宋_GB2312" w:eastAsia="仿宋_GB2312" w:hint="eastAsia"/>
          <w:color w:val="FF0000"/>
          <w:sz w:val="28"/>
        </w:rPr>
        <w:t>提示</w:t>
      </w:r>
      <w:r w:rsidR="002C1DF6">
        <w:rPr>
          <w:rFonts w:ascii="仿宋_GB2312" w:eastAsia="仿宋_GB2312" w:hint="eastAsia"/>
          <w:color w:val="FF0000"/>
          <w:sz w:val="28"/>
        </w:rPr>
        <w:t>8</w:t>
      </w:r>
      <w:r w:rsidR="00C53B14" w:rsidRPr="00C81BA1">
        <w:rPr>
          <w:rFonts w:ascii="仿宋_GB2312" w:eastAsia="仿宋_GB2312" w:hint="eastAsia"/>
          <w:color w:val="FF0000"/>
          <w:sz w:val="28"/>
        </w:rPr>
        <w:t>：1.</w:t>
      </w:r>
      <w:r w:rsidR="00511254" w:rsidRPr="00AD3FCA">
        <w:rPr>
          <w:rFonts w:ascii="仿宋_GB2312" w:eastAsia="仿宋_GB2312"/>
          <w:b/>
          <w:color w:val="FF0000"/>
          <w:sz w:val="28"/>
        </w:rPr>
        <w:t>建议各校教学科研处建立本校</w:t>
      </w:r>
      <w:r w:rsidR="00511254">
        <w:rPr>
          <w:rFonts w:ascii="仿宋_GB2312" w:eastAsia="仿宋_GB2312" w:hint="eastAsia"/>
          <w:b/>
          <w:color w:val="FF0000"/>
          <w:sz w:val="28"/>
        </w:rPr>
        <w:t>教师</w:t>
      </w:r>
      <w:r w:rsidR="00511254" w:rsidRPr="00AD3FCA">
        <w:rPr>
          <w:rFonts w:ascii="仿宋_GB2312" w:eastAsia="仿宋_GB2312"/>
          <w:b/>
          <w:color w:val="FF0000"/>
          <w:sz w:val="28"/>
        </w:rPr>
        <w:t>的论文申报清单</w:t>
      </w:r>
      <w:r w:rsidR="00511254">
        <w:rPr>
          <w:rFonts w:ascii="仿宋_GB2312" w:eastAsia="仿宋_GB2312" w:hint="eastAsia"/>
          <w:b/>
          <w:color w:val="FF0000"/>
          <w:sz w:val="28"/>
        </w:rPr>
        <w:t>，既有利于掌握申报情况，也有利于</w:t>
      </w:r>
      <w:r w:rsidR="00511254">
        <w:rPr>
          <w:rFonts w:ascii="仿宋_GB2312" w:eastAsia="仿宋_GB2312"/>
          <w:b/>
          <w:color w:val="FF0000"/>
          <w:sz w:val="28"/>
        </w:rPr>
        <w:t>对申报工作进行指导</w:t>
      </w:r>
      <w:r w:rsidR="00511254">
        <w:rPr>
          <w:rFonts w:ascii="仿宋_GB2312" w:eastAsia="仿宋_GB2312" w:hint="eastAsia"/>
          <w:b/>
          <w:color w:val="FF0000"/>
          <w:sz w:val="28"/>
        </w:rPr>
        <w:t>和</w:t>
      </w:r>
      <w:r w:rsidR="00511254">
        <w:rPr>
          <w:rFonts w:ascii="仿宋_GB2312" w:eastAsia="仿宋_GB2312"/>
          <w:b/>
          <w:color w:val="FF0000"/>
          <w:sz w:val="28"/>
        </w:rPr>
        <w:t>提醒</w:t>
      </w:r>
      <w:r w:rsidR="00511254" w:rsidRPr="00AD3FCA">
        <w:rPr>
          <w:rFonts w:ascii="仿宋_GB2312" w:eastAsia="仿宋_GB2312" w:hint="eastAsia"/>
          <w:b/>
          <w:color w:val="FF0000"/>
          <w:sz w:val="28"/>
        </w:rPr>
        <w:t>。</w:t>
      </w:r>
      <w:r w:rsidRPr="00C81BA1">
        <w:rPr>
          <w:rFonts w:ascii="仿宋_GB2312" w:eastAsia="仿宋_GB2312" w:hint="eastAsia"/>
          <w:color w:val="FF0000"/>
          <w:sz w:val="28"/>
        </w:rPr>
        <w:t>请</w:t>
      </w:r>
      <w:r w:rsidR="00E16A06" w:rsidRPr="00C81BA1">
        <w:rPr>
          <w:rFonts w:ascii="仿宋_GB2312" w:eastAsia="仿宋_GB2312" w:hint="eastAsia"/>
          <w:color w:val="FF0000"/>
          <w:sz w:val="28"/>
        </w:rPr>
        <w:t>各校教学科研处指导</w:t>
      </w:r>
      <w:r w:rsidR="002C1DF6">
        <w:rPr>
          <w:rFonts w:ascii="仿宋_GB2312" w:eastAsia="仿宋_GB2312" w:hint="eastAsia"/>
          <w:color w:val="FF0000"/>
          <w:sz w:val="28"/>
        </w:rPr>
        <w:t>并提醒</w:t>
      </w:r>
      <w:r w:rsidRPr="00C81BA1">
        <w:rPr>
          <w:rFonts w:ascii="仿宋_GB2312" w:eastAsia="仿宋_GB2312" w:hint="eastAsia"/>
          <w:color w:val="FF0000"/>
          <w:sz w:val="28"/>
        </w:rPr>
        <w:t>作者</w:t>
      </w:r>
      <w:r w:rsidRPr="00C81BA1">
        <w:rPr>
          <w:rFonts w:ascii="仿宋_GB2312" w:eastAsia="仿宋_GB2312"/>
          <w:color w:val="FF0000"/>
          <w:sz w:val="28"/>
        </w:rPr>
        <w:t>准确、及时完成申报</w:t>
      </w:r>
      <w:r w:rsidR="002C1DF6">
        <w:rPr>
          <w:rFonts w:ascii="仿宋_GB2312" w:eastAsia="仿宋_GB2312" w:hint="eastAsia"/>
          <w:color w:val="FF0000"/>
          <w:sz w:val="28"/>
        </w:rPr>
        <w:t>。</w:t>
      </w:r>
      <w:r w:rsidR="009B3427" w:rsidRPr="00C81BA1">
        <w:rPr>
          <w:rFonts w:ascii="仿宋_GB2312" w:eastAsia="仿宋_GB2312" w:hint="eastAsia"/>
          <w:color w:val="FF0000"/>
          <w:sz w:val="28"/>
        </w:rPr>
        <w:t>在申报期截止之前，</w:t>
      </w:r>
      <w:r w:rsidR="00C53B14" w:rsidRPr="00C81BA1">
        <w:rPr>
          <w:rFonts w:ascii="仿宋_GB2312" w:eastAsia="仿宋_GB2312" w:hint="eastAsia"/>
          <w:color w:val="FF0000"/>
          <w:sz w:val="28"/>
        </w:rPr>
        <w:t>作者点击“我要上报”和“确定”按钮后，申报者将不可以再修改基本信息和论文。2.</w:t>
      </w:r>
      <w:r w:rsidRPr="00C81BA1">
        <w:rPr>
          <w:rFonts w:ascii="仿宋_GB2312" w:eastAsia="仿宋_GB2312" w:hint="eastAsia"/>
          <w:color w:val="FF0000"/>
          <w:sz w:val="28"/>
        </w:rPr>
        <w:t>论文评比涉及广大教师，论文的收集</w:t>
      </w:r>
      <w:r w:rsidR="00C53B14" w:rsidRPr="00C81BA1">
        <w:rPr>
          <w:rFonts w:ascii="仿宋_GB2312" w:eastAsia="仿宋_GB2312" w:hint="eastAsia"/>
          <w:color w:val="FF0000"/>
          <w:sz w:val="28"/>
        </w:rPr>
        <w:t>、</w:t>
      </w:r>
      <w:r w:rsidRPr="00C81BA1">
        <w:rPr>
          <w:rFonts w:ascii="仿宋_GB2312" w:eastAsia="仿宋_GB2312" w:hint="eastAsia"/>
          <w:color w:val="FF0000"/>
          <w:sz w:val="28"/>
        </w:rPr>
        <w:t>整理</w:t>
      </w:r>
      <w:r w:rsidR="00C53B14" w:rsidRPr="00C81BA1">
        <w:rPr>
          <w:rFonts w:ascii="仿宋_GB2312" w:eastAsia="仿宋_GB2312" w:hint="eastAsia"/>
          <w:color w:val="FF0000"/>
          <w:sz w:val="28"/>
        </w:rPr>
        <w:t>和评审等环节，时间</w:t>
      </w:r>
      <w:r w:rsidR="00271E35" w:rsidRPr="00C81BA1">
        <w:rPr>
          <w:rFonts w:ascii="仿宋_GB2312" w:eastAsia="仿宋_GB2312" w:hint="eastAsia"/>
          <w:color w:val="FF0000"/>
          <w:sz w:val="28"/>
        </w:rPr>
        <w:t>紧</w:t>
      </w:r>
      <w:r w:rsidR="00C53B14" w:rsidRPr="00C81BA1">
        <w:rPr>
          <w:rFonts w:ascii="仿宋_GB2312" w:eastAsia="仿宋_GB2312" w:hint="eastAsia"/>
          <w:color w:val="FF0000"/>
          <w:sz w:val="28"/>
        </w:rPr>
        <w:t>，</w:t>
      </w:r>
      <w:r w:rsidRPr="00C81BA1">
        <w:rPr>
          <w:rFonts w:ascii="仿宋_GB2312" w:eastAsia="仿宋_GB2312" w:hint="eastAsia"/>
          <w:color w:val="FF0000"/>
          <w:sz w:val="28"/>
        </w:rPr>
        <w:t>工作量大，</w:t>
      </w:r>
      <w:r w:rsidR="00E16A06" w:rsidRPr="00C81BA1">
        <w:rPr>
          <w:rFonts w:ascii="仿宋_GB2312" w:eastAsia="仿宋_GB2312" w:hint="eastAsia"/>
          <w:color w:val="FF0000"/>
          <w:sz w:val="28"/>
        </w:rPr>
        <w:t>组织者</w:t>
      </w:r>
      <w:r w:rsidRPr="00C81BA1">
        <w:rPr>
          <w:rFonts w:ascii="仿宋_GB2312" w:eastAsia="仿宋_GB2312" w:hint="eastAsia"/>
          <w:color w:val="FF0000"/>
          <w:sz w:val="28"/>
        </w:rPr>
        <w:t>不接受教师个人“</w:t>
      </w:r>
      <w:r w:rsidRPr="00C81BA1">
        <w:rPr>
          <w:rFonts w:ascii="仿宋_GB2312" w:eastAsia="仿宋_GB2312"/>
          <w:color w:val="FF0000"/>
          <w:sz w:val="28"/>
        </w:rPr>
        <w:t>要求退回后重新申报</w:t>
      </w:r>
      <w:r w:rsidRPr="00C81BA1">
        <w:rPr>
          <w:rFonts w:ascii="仿宋_GB2312" w:eastAsia="仿宋_GB2312" w:hint="eastAsia"/>
          <w:color w:val="FF0000"/>
          <w:sz w:val="28"/>
        </w:rPr>
        <w:t>”的申请</w:t>
      </w:r>
      <w:r w:rsidR="00E16A06" w:rsidRPr="00C81BA1">
        <w:rPr>
          <w:rFonts w:ascii="仿宋_GB2312" w:eastAsia="仿宋_GB2312" w:hint="eastAsia"/>
          <w:color w:val="FF0000"/>
          <w:sz w:val="28"/>
        </w:rPr>
        <w:t>。遇到问题时，由学校教学科研处与组织者联系，统一处理。</w:t>
      </w:r>
      <w:r w:rsidRPr="00C81BA1">
        <w:rPr>
          <w:rFonts w:ascii="仿宋_GB2312" w:eastAsia="仿宋_GB2312" w:hint="eastAsia"/>
          <w:color w:val="FF0000"/>
          <w:sz w:val="28"/>
        </w:rPr>
        <w:t>】</w:t>
      </w:r>
    </w:p>
    <w:p w:rsidR="0070257E" w:rsidRDefault="0070257E" w:rsidP="0070257E">
      <w:pPr>
        <w:ind w:firstLineChars="200" w:firstLine="560"/>
        <w:rPr>
          <w:rFonts w:ascii="仿宋_GB2312" w:eastAsia="仿宋_GB2312"/>
          <w:color w:val="FF0000"/>
          <w:sz w:val="28"/>
        </w:rPr>
      </w:pPr>
    </w:p>
    <w:p w:rsidR="00511254" w:rsidRDefault="00C81BA1" w:rsidP="0070257E">
      <w:pPr>
        <w:ind w:firstLineChars="200" w:firstLine="562"/>
        <w:rPr>
          <w:rFonts w:ascii="仿宋_GB2312" w:eastAsia="仿宋_GB2312"/>
          <w:b/>
          <w:color w:val="FF0000"/>
          <w:sz w:val="28"/>
        </w:rPr>
      </w:pPr>
      <w:r w:rsidRPr="0070257E">
        <w:rPr>
          <w:rFonts w:ascii="仿宋_GB2312" w:eastAsia="仿宋_GB2312" w:hint="eastAsia"/>
          <w:b/>
          <w:color w:val="FF0000"/>
          <w:sz w:val="28"/>
        </w:rPr>
        <w:t>【</w:t>
      </w:r>
      <w:r w:rsidR="006D1DE6" w:rsidRPr="0070257E">
        <w:rPr>
          <w:rFonts w:ascii="仿宋_GB2312" w:eastAsia="仿宋_GB2312" w:hint="eastAsia"/>
          <w:b/>
          <w:color w:val="FF0000"/>
          <w:sz w:val="28"/>
        </w:rPr>
        <w:t>申报</w:t>
      </w:r>
      <w:r w:rsidR="00FA2FCE" w:rsidRPr="0070257E">
        <w:rPr>
          <w:rFonts w:ascii="仿宋_GB2312" w:eastAsia="仿宋_GB2312" w:hint="eastAsia"/>
          <w:b/>
          <w:color w:val="FF0000"/>
          <w:sz w:val="28"/>
        </w:rPr>
        <w:t>提示</w:t>
      </w:r>
      <w:r w:rsidR="002C1DF6">
        <w:rPr>
          <w:rFonts w:ascii="仿宋_GB2312" w:eastAsia="仿宋_GB2312" w:hint="eastAsia"/>
          <w:b/>
          <w:color w:val="FF0000"/>
          <w:sz w:val="28"/>
        </w:rPr>
        <w:t>9</w:t>
      </w:r>
      <w:r w:rsidR="00FA2FCE" w:rsidRPr="0070257E">
        <w:rPr>
          <w:rFonts w:ascii="仿宋_GB2312" w:eastAsia="仿宋_GB2312" w:hint="eastAsia"/>
          <w:b/>
          <w:color w:val="FF0000"/>
          <w:sz w:val="28"/>
        </w:rPr>
        <w:t>：请</w:t>
      </w:r>
      <w:r w:rsidR="007C079A">
        <w:rPr>
          <w:rFonts w:ascii="仿宋_GB2312" w:eastAsia="仿宋_GB2312" w:hint="eastAsia"/>
          <w:b/>
          <w:color w:val="FF0000"/>
          <w:sz w:val="28"/>
        </w:rPr>
        <w:t>教学科研处和</w:t>
      </w:r>
      <w:r w:rsidR="00FA2FCE" w:rsidRPr="0070257E">
        <w:rPr>
          <w:rFonts w:ascii="仿宋_GB2312" w:eastAsia="仿宋_GB2312" w:hint="eastAsia"/>
          <w:b/>
          <w:color w:val="FF0000"/>
          <w:sz w:val="28"/>
        </w:rPr>
        <w:t>作者研读《关于举行2022年瓯海区中小学（幼儿园）教师优秀教育教学论文评选活动的通知》及附件的全文，按照要求</w:t>
      </w:r>
      <w:r w:rsidR="00FF219B" w:rsidRPr="0070257E">
        <w:rPr>
          <w:rFonts w:ascii="仿宋_GB2312" w:eastAsia="仿宋_GB2312" w:hint="eastAsia"/>
          <w:b/>
          <w:color w:val="FF0000"/>
          <w:sz w:val="28"/>
        </w:rPr>
        <w:t>准确、及时</w:t>
      </w:r>
      <w:r w:rsidR="007C079A">
        <w:rPr>
          <w:rFonts w:ascii="仿宋_GB2312" w:eastAsia="仿宋_GB2312" w:hint="eastAsia"/>
          <w:b/>
          <w:color w:val="FF0000"/>
          <w:sz w:val="28"/>
        </w:rPr>
        <w:t>做好论文申报工作。作者</w:t>
      </w:r>
      <w:r w:rsidR="00FF219B" w:rsidRPr="0070257E">
        <w:rPr>
          <w:rFonts w:ascii="仿宋_GB2312" w:eastAsia="仿宋_GB2312" w:hint="eastAsia"/>
          <w:b/>
          <w:color w:val="FF0000"/>
          <w:sz w:val="28"/>
        </w:rPr>
        <w:t>遇到</w:t>
      </w:r>
      <w:r w:rsidR="00601C13" w:rsidRPr="0070257E">
        <w:rPr>
          <w:rFonts w:ascii="仿宋_GB2312" w:eastAsia="仿宋_GB2312" w:hint="eastAsia"/>
          <w:b/>
          <w:color w:val="FF0000"/>
          <w:sz w:val="28"/>
        </w:rPr>
        <w:t>申报</w:t>
      </w:r>
      <w:r w:rsidR="00FF219B" w:rsidRPr="0070257E">
        <w:rPr>
          <w:rFonts w:ascii="仿宋_GB2312" w:eastAsia="仿宋_GB2312" w:hint="eastAsia"/>
          <w:b/>
          <w:color w:val="FF0000"/>
          <w:sz w:val="28"/>
        </w:rPr>
        <w:t>问题</w:t>
      </w:r>
      <w:r w:rsidR="00601C13" w:rsidRPr="0070257E">
        <w:rPr>
          <w:rFonts w:ascii="仿宋_GB2312" w:eastAsia="仿宋_GB2312" w:hint="eastAsia"/>
          <w:b/>
          <w:color w:val="FF0000"/>
          <w:sz w:val="28"/>
        </w:rPr>
        <w:t>时</w:t>
      </w:r>
      <w:r w:rsidRPr="0070257E">
        <w:rPr>
          <w:rFonts w:ascii="仿宋_GB2312" w:eastAsia="仿宋_GB2312" w:hint="eastAsia"/>
          <w:b/>
          <w:color w:val="FF0000"/>
          <w:sz w:val="28"/>
        </w:rPr>
        <w:t>，向</w:t>
      </w:r>
      <w:r w:rsidR="00FF219B" w:rsidRPr="0070257E">
        <w:rPr>
          <w:rFonts w:ascii="仿宋_GB2312" w:eastAsia="仿宋_GB2312" w:hint="eastAsia"/>
          <w:b/>
          <w:color w:val="FF0000"/>
          <w:sz w:val="28"/>
        </w:rPr>
        <w:t>学校教学科研处</w:t>
      </w:r>
      <w:r w:rsidRPr="0070257E">
        <w:rPr>
          <w:rFonts w:ascii="仿宋_GB2312" w:eastAsia="仿宋_GB2312" w:hint="eastAsia"/>
          <w:b/>
          <w:color w:val="FF0000"/>
          <w:sz w:val="28"/>
        </w:rPr>
        <w:t>和信息技术处进行咨询</w:t>
      </w:r>
      <w:r w:rsidR="00601C13" w:rsidRPr="0070257E">
        <w:rPr>
          <w:rFonts w:ascii="仿宋_GB2312" w:eastAsia="仿宋_GB2312" w:hint="eastAsia"/>
          <w:b/>
          <w:color w:val="FF0000"/>
          <w:sz w:val="28"/>
        </w:rPr>
        <w:t>。请学校教学科研处和信息技术处做好指导和帮助工作</w:t>
      </w:r>
      <w:r w:rsidRPr="0070257E">
        <w:rPr>
          <w:rFonts w:ascii="仿宋_GB2312" w:eastAsia="仿宋_GB2312" w:hint="eastAsia"/>
          <w:b/>
          <w:color w:val="FF0000"/>
          <w:sz w:val="28"/>
        </w:rPr>
        <w:t>。】</w:t>
      </w:r>
    </w:p>
    <w:p w:rsidR="006979E5" w:rsidRPr="004B5F85" w:rsidRDefault="00511254" w:rsidP="0070257E">
      <w:pPr>
        <w:ind w:firstLineChars="200" w:firstLine="562"/>
        <w:rPr>
          <w:rFonts w:ascii="仿宋_GB2312" w:eastAsia="仿宋_GB2312"/>
          <w:b/>
          <w:sz w:val="28"/>
        </w:rPr>
      </w:pPr>
      <w:r w:rsidRPr="004B5F85">
        <w:rPr>
          <w:rFonts w:ascii="仿宋_GB2312" w:eastAsia="仿宋_GB2312" w:hint="eastAsia"/>
          <w:b/>
          <w:sz w:val="28"/>
        </w:rPr>
        <w:t>请</w:t>
      </w:r>
      <w:r w:rsidR="004B5F85" w:rsidRPr="004B5F85">
        <w:rPr>
          <w:rFonts w:ascii="仿宋_GB2312" w:eastAsia="仿宋_GB2312" w:hint="eastAsia"/>
          <w:b/>
          <w:sz w:val="28"/>
        </w:rPr>
        <w:t>各位积极宣传发动，将</w:t>
      </w:r>
      <w:r w:rsidRPr="004B5F85">
        <w:rPr>
          <w:rFonts w:ascii="仿宋_GB2312" w:eastAsia="仿宋_GB2312" w:hint="eastAsia"/>
          <w:b/>
          <w:color w:val="FF0000"/>
          <w:sz w:val="28"/>
        </w:rPr>
        <w:t>通知</w:t>
      </w:r>
      <w:r w:rsidR="004B5F85" w:rsidRPr="004B5F85">
        <w:rPr>
          <w:rFonts w:ascii="仿宋_GB2312" w:eastAsia="仿宋_GB2312" w:hint="eastAsia"/>
          <w:b/>
          <w:color w:val="FF0000"/>
          <w:sz w:val="28"/>
        </w:rPr>
        <w:t>及申报提示</w:t>
      </w:r>
      <w:r w:rsidR="004B5F85" w:rsidRPr="004B5F85">
        <w:rPr>
          <w:rFonts w:ascii="仿宋_GB2312" w:eastAsia="仿宋_GB2312" w:hint="eastAsia"/>
          <w:b/>
          <w:sz w:val="28"/>
        </w:rPr>
        <w:t xml:space="preserve">  </w:t>
      </w:r>
      <w:r w:rsidRPr="004B5F85">
        <w:rPr>
          <w:rFonts w:ascii="仿宋_GB2312" w:eastAsia="仿宋_GB2312" w:hint="eastAsia"/>
          <w:b/>
          <w:sz w:val="28"/>
        </w:rPr>
        <w:t>及时传达到每一位老师</w:t>
      </w:r>
      <w:r w:rsidR="004B5F85" w:rsidRPr="004B5F85">
        <w:rPr>
          <w:rFonts w:ascii="仿宋_GB2312" w:eastAsia="仿宋_GB2312" w:hint="eastAsia"/>
          <w:b/>
          <w:sz w:val="28"/>
        </w:rPr>
        <w:t>！</w:t>
      </w:r>
    </w:p>
    <w:sectPr w:rsidR="006979E5" w:rsidRPr="004B5F85" w:rsidSect="00296B9C">
      <w:footerReference w:type="even" r:id="rId12"/>
      <w:footerReference w:type="default" r:id="rId13"/>
      <w:pgSz w:w="11906" w:h="16838" w:code="9"/>
      <w:pgMar w:top="2041" w:right="1418" w:bottom="2041" w:left="1418" w:header="851" w:footer="158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FF8" w:rsidRDefault="008E4FF8" w:rsidP="00296B9C">
      <w:r>
        <w:separator/>
      </w:r>
    </w:p>
  </w:endnote>
  <w:endnote w:type="continuationSeparator" w:id="1">
    <w:p w:rsidR="008E4FF8" w:rsidRDefault="008E4FF8" w:rsidP="00296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9C" w:rsidRPr="00296B9C" w:rsidRDefault="00296B9C" w:rsidP="00296B9C">
    <w:pPr>
      <w:pStyle w:val="a5"/>
      <w:ind w:firstLineChars="50" w:firstLine="140"/>
      <w:rPr>
        <w:sz w:val="28"/>
        <w:szCs w:val="28"/>
      </w:rPr>
    </w:pPr>
    <w:r>
      <w:rPr>
        <w:rFonts w:hint="eastAsia"/>
        <w:sz w:val="28"/>
        <w:szCs w:val="28"/>
      </w:rPr>
      <w:t>－</w:t>
    </w:r>
    <w:r>
      <w:rPr>
        <w:rFonts w:hint="eastAsia"/>
        <w:sz w:val="28"/>
        <w:szCs w:val="28"/>
      </w:rPr>
      <w:t xml:space="preserve"> </w:t>
    </w:r>
    <w:r w:rsidR="00B57469" w:rsidRPr="00296B9C">
      <w:rPr>
        <w:sz w:val="28"/>
        <w:szCs w:val="28"/>
      </w:rPr>
      <w:fldChar w:fldCharType="begin"/>
    </w:r>
    <w:r w:rsidRPr="00296B9C">
      <w:rPr>
        <w:sz w:val="28"/>
        <w:szCs w:val="28"/>
      </w:rPr>
      <w:instrText>PAGE   \* MERGEFORMAT</w:instrText>
    </w:r>
    <w:r w:rsidR="00B57469" w:rsidRPr="00296B9C">
      <w:rPr>
        <w:sz w:val="28"/>
        <w:szCs w:val="28"/>
      </w:rPr>
      <w:fldChar w:fldCharType="separate"/>
    </w:r>
    <w:r w:rsidR="00C80B4D" w:rsidRPr="00C80B4D">
      <w:rPr>
        <w:noProof/>
        <w:sz w:val="28"/>
        <w:szCs w:val="28"/>
        <w:lang w:val="zh-CN"/>
      </w:rPr>
      <w:t>8</w:t>
    </w:r>
    <w:r w:rsidR="00B57469" w:rsidRPr="00296B9C">
      <w:rPr>
        <w:sz w:val="28"/>
        <w:szCs w:val="28"/>
      </w:rPr>
      <w:fldChar w:fldCharType="end"/>
    </w:r>
    <w:r>
      <w:rPr>
        <w:sz w:val="28"/>
        <w:szCs w:val="28"/>
      </w:rPr>
      <w:t xml:space="preserve"> </w:t>
    </w:r>
    <w:r>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9C" w:rsidRPr="00296B9C" w:rsidRDefault="00296B9C" w:rsidP="00296B9C">
    <w:pPr>
      <w:pStyle w:val="a5"/>
      <w:wordWrap w:val="0"/>
      <w:jc w:val="right"/>
      <w:rPr>
        <w:sz w:val="28"/>
        <w:szCs w:val="28"/>
      </w:rPr>
    </w:pPr>
    <w:r>
      <w:rPr>
        <w:rFonts w:hint="eastAsia"/>
        <w:sz w:val="28"/>
        <w:szCs w:val="28"/>
      </w:rPr>
      <w:t>－</w:t>
    </w:r>
    <w:r>
      <w:rPr>
        <w:rFonts w:hint="eastAsia"/>
        <w:sz w:val="28"/>
        <w:szCs w:val="28"/>
      </w:rPr>
      <w:t xml:space="preserve"> </w:t>
    </w:r>
    <w:r w:rsidR="00B57469" w:rsidRPr="00296B9C">
      <w:rPr>
        <w:sz w:val="28"/>
        <w:szCs w:val="28"/>
      </w:rPr>
      <w:fldChar w:fldCharType="begin"/>
    </w:r>
    <w:r w:rsidRPr="00296B9C">
      <w:rPr>
        <w:sz w:val="28"/>
        <w:szCs w:val="28"/>
      </w:rPr>
      <w:instrText>PAGE   \* MERGEFORMAT</w:instrText>
    </w:r>
    <w:r w:rsidR="00B57469" w:rsidRPr="00296B9C">
      <w:rPr>
        <w:sz w:val="28"/>
        <w:szCs w:val="28"/>
      </w:rPr>
      <w:fldChar w:fldCharType="separate"/>
    </w:r>
    <w:r w:rsidR="00C80B4D" w:rsidRPr="00C80B4D">
      <w:rPr>
        <w:noProof/>
        <w:sz w:val="28"/>
        <w:szCs w:val="28"/>
        <w:lang w:val="zh-CN"/>
      </w:rPr>
      <w:t>7</w:t>
    </w:r>
    <w:r w:rsidR="00B57469" w:rsidRPr="00296B9C">
      <w:rPr>
        <w:sz w:val="28"/>
        <w:szCs w:val="28"/>
      </w:rPr>
      <w:fldChar w:fldCharType="end"/>
    </w:r>
    <w:r>
      <w:rPr>
        <w:sz w:val="28"/>
        <w:szCs w:val="28"/>
      </w:rPr>
      <w:t xml:space="preserve"> </w:t>
    </w:r>
    <w:r>
      <w:rPr>
        <w:rFonts w:hint="eastAsia"/>
        <w:sz w:val="28"/>
        <w:szCs w:val="28"/>
      </w:rPr>
      <w:t>－</w:t>
    </w:r>
    <w:r>
      <w:rPr>
        <w:rFonts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FF8" w:rsidRDefault="008E4FF8" w:rsidP="00296B9C">
      <w:r>
        <w:separator/>
      </w:r>
    </w:p>
  </w:footnote>
  <w:footnote w:type="continuationSeparator" w:id="1">
    <w:p w:rsidR="008E4FF8" w:rsidRDefault="008E4FF8" w:rsidP="00296B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GWebUrl" w:val="http://oa.ohedu.cn:7001/defaultroot/public/gold2015/Document/1394522761540.doc"/>
  </w:docVars>
  <w:rsids>
    <w:rsidRoot w:val="00C7697E"/>
    <w:rsid w:val="000334DB"/>
    <w:rsid w:val="000409A0"/>
    <w:rsid w:val="00071A8A"/>
    <w:rsid w:val="000928E0"/>
    <w:rsid w:val="000A5212"/>
    <w:rsid w:val="0011592F"/>
    <w:rsid w:val="001306A0"/>
    <w:rsid w:val="00176A4F"/>
    <w:rsid w:val="001A56C1"/>
    <w:rsid w:val="001E21AE"/>
    <w:rsid w:val="001E370F"/>
    <w:rsid w:val="001F26B0"/>
    <w:rsid w:val="00204971"/>
    <w:rsid w:val="002158FE"/>
    <w:rsid w:val="00221E98"/>
    <w:rsid w:val="0022794F"/>
    <w:rsid w:val="00241A9B"/>
    <w:rsid w:val="0025397C"/>
    <w:rsid w:val="00271E35"/>
    <w:rsid w:val="00281A65"/>
    <w:rsid w:val="00286D97"/>
    <w:rsid w:val="00296B9C"/>
    <w:rsid w:val="002B48E6"/>
    <w:rsid w:val="002C1DF6"/>
    <w:rsid w:val="002D7D16"/>
    <w:rsid w:val="002F7D76"/>
    <w:rsid w:val="003047B6"/>
    <w:rsid w:val="00354AF7"/>
    <w:rsid w:val="003814D6"/>
    <w:rsid w:val="00410DA1"/>
    <w:rsid w:val="0047516B"/>
    <w:rsid w:val="004823AB"/>
    <w:rsid w:val="004B5F85"/>
    <w:rsid w:val="004D14CD"/>
    <w:rsid w:val="004F2D60"/>
    <w:rsid w:val="00511254"/>
    <w:rsid w:val="00521BC8"/>
    <w:rsid w:val="005402E0"/>
    <w:rsid w:val="005728F4"/>
    <w:rsid w:val="00583E5C"/>
    <w:rsid w:val="005871C7"/>
    <w:rsid w:val="005A1B84"/>
    <w:rsid w:val="005C6516"/>
    <w:rsid w:val="00601C13"/>
    <w:rsid w:val="00602CA7"/>
    <w:rsid w:val="00647FFD"/>
    <w:rsid w:val="006543CD"/>
    <w:rsid w:val="0066209F"/>
    <w:rsid w:val="00687406"/>
    <w:rsid w:val="006979E5"/>
    <w:rsid w:val="006D1DE6"/>
    <w:rsid w:val="006D22BC"/>
    <w:rsid w:val="0070257E"/>
    <w:rsid w:val="007212B7"/>
    <w:rsid w:val="00722B6A"/>
    <w:rsid w:val="00765671"/>
    <w:rsid w:val="007A025E"/>
    <w:rsid w:val="007C079A"/>
    <w:rsid w:val="00823BE2"/>
    <w:rsid w:val="008332A0"/>
    <w:rsid w:val="00836D0B"/>
    <w:rsid w:val="0087574B"/>
    <w:rsid w:val="008C678C"/>
    <w:rsid w:val="008D0C15"/>
    <w:rsid w:val="008D52EC"/>
    <w:rsid w:val="008E4FF8"/>
    <w:rsid w:val="009109D4"/>
    <w:rsid w:val="00925CCF"/>
    <w:rsid w:val="00974450"/>
    <w:rsid w:val="009826D4"/>
    <w:rsid w:val="00987B21"/>
    <w:rsid w:val="009B3427"/>
    <w:rsid w:val="00A05172"/>
    <w:rsid w:val="00A30314"/>
    <w:rsid w:val="00A54110"/>
    <w:rsid w:val="00A75F64"/>
    <w:rsid w:val="00AD3FCA"/>
    <w:rsid w:val="00AE0239"/>
    <w:rsid w:val="00B20D1A"/>
    <w:rsid w:val="00B2329F"/>
    <w:rsid w:val="00B25CAB"/>
    <w:rsid w:val="00B34C2C"/>
    <w:rsid w:val="00B46081"/>
    <w:rsid w:val="00B57469"/>
    <w:rsid w:val="00BD6467"/>
    <w:rsid w:val="00BE4B10"/>
    <w:rsid w:val="00C02F6F"/>
    <w:rsid w:val="00C309C1"/>
    <w:rsid w:val="00C53B14"/>
    <w:rsid w:val="00C55469"/>
    <w:rsid w:val="00C7535C"/>
    <w:rsid w:val="00C7697E"/>
    <w:rsid w:val="00C80B4D"/>
    <w:rsid w:val="00C81BA1"/>
    <w:rsid w:val="00D317F0"/>
    <w:rsid w:val="00D34A2A"/>
    <w:rsid w:val="00D34CAA"/>
    <w:rsid w:val="00D91315"/>
    <w:rsid w:val="00D937A1"/>
    <w:rsid w:val="00DB1734"/>
    <w:rsid w:val="00DD40FD"/>
    <w:rsid w:val="00E16A06"/>
    <w:rsid w:val="00EA026B"/>
    <w:rsid w:val="00EB2F4B"/>
    <w:rsid w:val="00F013EB"/>
    <w:rsid w:val="00F27EA3"/>
    <w:rsid w:val="00F44602"/>
    <w:rsid w:val="00F95078"/>
    <w:rsid w:val="00FA2FCE"/>
    <w:rsid w:val="00FA6DCB"/>
    <w:rsid w:val="00FD6422"/>
    <w:rsid w:val="00FE69C6"/>
    <w:rsid w:val="00FE7BD1"/>
    <w:rsid w:val="00FF219B"/>
    <w:rsid w:val="56A71B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1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96B9C"/>
    <w:pPr>
      <w:spacing w:beforeLines="50" w:beforeAutospacing="1" w:afterAutospacing="1" w:line="360" w:lineRule="auto"/>
      <w:ind w:leftChars="200" w:left="200"/>
      <w:jc w:val="left"/>
    </w:pPr>
    <w:rPr>
      <w:rFonts w:ascii="Calibri" w:hAnsi="Calibri"/>
      <w:kern w:val="0"/>
      <w:sz w:val="24"/>
    </w:rPr>
  </w:style>
  <w:style w:type="paragraph" w:styleId="a4">
    <w:name w:val="header"/>
    <w:basedOn w:val="a"/>
    <w:link w:val="Char"/>
    <w:rsid w:val="00296B9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296B9C"/>
    <w:rPr>
      <w:kern w:val="2"/>
      <w:sz w:val="18"/>
      <w:szCs w:val="18"/>
    </w:rPr>
  </w:style>
  <w:style w:type="paragraph" w:styleId="a5">
    <w:name w:val="footer"/>
    <w:basedOn w:val="a"/>
    <w:link w:val="Char0"/>
    <w:uiPriority w:val="99"/>
    <w:rsid w:val="00296B9C"/>
    <w:pPr>
      <w:tabs>
        <w:tab w:val="center" w:pos="4153"/>
        <w:tab w:val="right" w:pos="8306"/>
      </w:tabs>
      <w:snapToGrid w:val="0"/>
      <w:jc w:val="left"/>
    </w:pPr>
    <w:rPr>
      <w:sz w:val="18"/>
      <w:szCs w:val="18"/>
    </w:rPr>
  </w:style>
  <w:style w:type="character" w:customStyle="1" w:styleId="Char0">
    <w:name w:val="页脚 Char"/>
    <w:link w:val="a5"/>
    <w:uiPriority w:val="99"/>
    <w:rsid w:val="00296B9C"/>
    <w:rPr>
      <w:kern w:val="2"/>
      <w:sz w:val="18"/>
      <w:szCs w:val="18"/>
    </w:rPr>
  </w:style>
  <w:style w:type="paragraph" w:styleId="a6">
    <w:name w:val="Balloon Text"/>
    <w:basedOn w:val="a"/>
    <w:link w:val="Char1"/>
    <w:rsid w:val="0087574B"/>
    <w:rPr>
      <w:sz w:val="18"/>
      <w:szCs w:val="18"/>
    </w:rPr>
  </w:style>
  <w:style w:type="character" w:customStyle="1" w:styleId="Char1">
    <w:name w:val="批注框文本 Char"/>
    <w:basedOn w:val="a0"/>
    <w:link w:val="a6"/>
    <w:rsid w:val="0087574B"/>
    <w:rPr>
      <w:kern w:val="2"/>
      <w:sz w:val="18"/>
      <w:szCs w:val="18"/>
    </w:rPr>
  </w:style>
  <w:style w:type="character" w:styleId="a7">
    <w:name w:val="Hyperlink"/>
    <w:basedOn w:val="a0"/>
    <w:uiPriority w:val="99"/>
    <w:unhideWhenUsed/>
    <w:rsid w:val="00281A65"/>
    <w:rPr>
      <w:color w:val="0000FF"/>
      <w:u w:val="single"/>
    </w:rPr>
  </w:style>
</w:styles>
</file>

<file path=word/webSettings.xml><?xml version="1.0" encoding="utf-8"?>
<w:webSettings xmlns:r="http://schemas.openxmlformats.org/officeDocument/2006/relationships" xmlns:w="http://schemas.openxmlformats.org/wordprocessingml/2006/main">
  <w:divs>
    <w:div w:id="1063336194">
      <w:bodyDiv w:val="1"/>
      <w:marLeft w:val="0"/>
      <w:marRight w:val="0"/>
      <w:marTop w:val="0"/>
      <w:marBottom w:val="0"/>
      <w:divBdr>
        <w:top w:val="none" w:sz="0" w:space="0" w:color="auto"/>
        <w:left w:val="none" w:sz="0" w:space="0" w:color="auto"/>
        <w:bottom w:val="none" w:sz="0" w:space="0" w:color="auto"/>
        <w:right w:val="none" w:sz="0" w:space="0" w:color="auto"/>
      </w:divBdr>
      <w:divsChild>
        <w:div w:id="608314419">
          <w:marLeft w:val="0"/>
          <w:marRight w:val="0"/>
          <w:marTop w:val="0"/>
          <w:marBottom w:val="150"/>
          <w:divBdr>
            <w:top w:val="single" w:sz="6" w:space="4" w:color="BCE8F1"/>
            <w:left w:val="single" w:sz="6" w:space="4" w:color="BCE8F1"/>
            <w:bottom w:val="single" w:sz="6" w:space="4" w:color="BCE8F1"/>
            <w:right w:val="single" w:sz="6" w:space="4" w:color="BCE8F1"/>
          </w:divBdr>
        </w:div>
      </w:divsChild>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x.ohedu.cn/admin/ewebeditor/uploadfile/202101/20210119100224265.doc"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733</Words>
  <Characters>4182</Characters>
  <Application>Microsoft Office Word</Application>
  <DocSecurity>0</DocSecurity>
  <Lines>34</Lines>
  <Paragraphs>9</Paragraphs>
  <ScaleCrop>false</ScaleCrop>
  <Company>Microsoft</Company>
  <LinksUpToDate>false</LinksUpToDate>
  <CharactersWithSpaces>4906</CharactersWithSpaces>
  <SharedDoc>false</SharedDoc>
  <HLinks>
    <vt:vector size="6" baseType="variant">
      <vt:variant>
        <vt:i4>4063275</vt:i4>
      </vt:variant>
      <vt:variant>
        <vt:i4>0</vt:i4>
      </vt:variant>
      <vt:variant>
        <vt:i4>0</vt:i4>
      </vt:variant>
      <vt:variant>
        <vt:i4>5</vt:i4>
      </vt:variant>
      <vt:variant>
        <vt:lpwstr>http://yx.ohedu.cn/admin/ewebeditor/uploadfile/202101/20210119100224265.doc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张淑嫦</dc:creator>
  <cp:lastModifiedBy>杨荣波</cp:lastModifiedBy>
  <cp:revision>13</cp:revision>
  <cp:lastPrinted>2022-02-22T02:57:00Z</cp:lastPrinted>
  <dcterms:created xsi:type="dcterms:W3CDTF">2022-02-17T07:32:00Z</dcterms:created>
  <dcterms:modified xsi:type="dcterms:W3CDTF">2022-02-22T08:49:00Z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